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ef9e0" w14:textId="e1ef9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2019 жылғы 30 желтоқсандағы № 42/9-VІ "2020-2022 жылдарға арналған Абай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2020 жылғы 5 мамырдағы № 48/7-VI шешімі. Шығыс Қазақстан облысының Әділет департаментінде 2020 жылғы 13 мамырда № 7059 болып тіркелді. Күші жойылды - Шығыс Қазақстан облысы Абай аудандық мәслихатының 2020 жылғы 24 желтоқсандағы № 58/3-VI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Абай аудандық мәслихатының 24.12.2020 № 58/3-VI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Шығыс Қазақстан облыстық мәслихатының 2020 жылғы 22 сәуірдегі № 38/424-VI "2020-2022 жылдарға арналған облыстық бюджет туралы" Шығыс Қазақстан облыстық мәслихатының 2019 жылғы 13 желтоқсандағы № 35/389-VІ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актілердің мемлекеттік тіркеу Тізілімінде № 6993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Абай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Абай аудандық мәслихатының 2019 жылғы 30 желтоқсандағы № 42/9-VІ "2020-2022 жылдарға арналған Абай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6475 болып тіркелген, Қазақстан Республикасының нормативтік құқықтық актілердің электрондық түрдегі эталондық бақылау банкінде 2020 жылғы 14 қаңтарда жарияланған)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7 508 679,7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478 462,0 мың теңге;</w:t>
      </w:r>
    </w:p>
    <w:bookmarkEnd w:id="5"/>
    <w:bookmarkStart w:name="z13" w:id="6"/>
    <w:p>
      <w:pPr>
        <w:spacing w:after="0"/>
        <w:ind w:left="0"/>
        <w:jc w:val="both"/>
      </w:pPr>
      <w:r>
        <w:rPr>
          <w:rFonts w:ascii="Times New Roman"/>
          <w:b w:val="false"/>
          <w:i w:val="false"/>
          <w:color w:val="000000"/>
          <w:sz w:val="28"/>
        </w:rPr>
        <w:t>
      салықтық емес түсімдер – 3 170,0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3 395,0 мың теңге;</w:t>
      </w:r>
    </w:p>
    <w:bookmarkEnd w:id="7"/>
    <w:bookmarkStart w:name="z15" w:id="8"/>
    <w:p>
      <w:pPr>
        <w:spacing w:after="0"/>
        <w:ind w:left="0"/>
        <w:jc w:val="both"/>
      </w:pPr>
      <w:r>
        <w:rPr>
          <w:rFonts w:ascii="Times New Roman"/>
          <w:b w:val="false"/>
          <w:i w:val="false"/>
          <w:color w:val="000000"/>
          <w:sz w:val="28"/>
        </w:rPr>
        <w:t>
      трансферттер түсімі – 7 023 652,7 мың теңге;</w:t>
      </w:r>
    </w:p>
    <w:bookmarkEnd w:id="8"/>
    <w:bookmarkStart w:name="z16" w:id="9"/>
    <w:p>
      <w:pPr>
        <w:spacing w:after="0"/>
        <w:ind w:left="0"/>
        <w:jc w:val="both"/>
      </w:pPr>
      <w:r>
        <w:rPr>
          <w:rFonts w:ascii="Times New Roman"/>
          <w:b w:val="false"/>
          <w:i w:val="false"/>
          <w:color w:val="000000"/>
          <w:sz w:val="28"/>
        </w:rPr>
        <w:t>
      2) шығындар – 9 074 507,1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177 664,0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194 847,0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17 183,0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81 820,0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81 820,0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- 1 825 311,4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1 825 311,4 мың теңге;</w:t>
      </w:r>
    </w:p>
    <w:bookmarkEnd w:id="17"/>
    <w:bookmarkStart w:name="z25" w:id="18"/>
    <w:p>
      <w:pPr>
        <w:spacing w:after="0"/>
        <w:ind w:left="0"/>
        <w:jc w:val="both"/>
      </w:pPr>
      <w:r>
        <w:rPr>
          <w:rFonts w:ascii="Times New Roman"/>
          <w:b w:val="false"/>
          <w:i w:val="false"/>
          <w:color w:val="000000"/>
          <w:sz w:val="28"/>
        </w:rPr>
        <w:t>
      қарыздар түсімі – 1 714 602,2 мың теңге;</w:t>
      </w:r>
    </w:p>
    <w:bookmarkEnd w:id="18"/>
    <w:bookmarkStart w:name="z26" w:id="19"/>
    <w:p>
      <w:pPr>
        <w:spacing w:after="0"/>
        <w:ind w:left="0"/>
        <w:jc w:val="both"/>
      </w:pPr>
      <w:r>
        <w:rPr>
          <w:rFonts w:ascii="Times New Roman"/>
          <w:b w:val="false"/>
          <w:i w:val="false"/>
          <w:color w:val="000000"/>
          <w:sz w:val="28"/>
        </w:rPr>
        <w:t>
      қарыздарды өтеу – 17 183,0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- 127 892,2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тармақтың</w:t>
      </w:r>
      <w:r>
        <w:rPr>
          <w:rFonts w:ascii="Times New Roman"/>
          <w:b w:val="false"/>
          <w:i w:val="false"/>
          <w:color w:val="000000"/>
          <w:sz w:val="28"/>
        </w:rPr>
        <w:t xml:space="preserve"> 2 абзацы келесі редакцияда жазылсын:</w:t>
      </w:r>
    </w:p>
    <w:bookmarkStart w:name="z29" w:id="21"/>
    <w:p>
      <w:pPr>
        <w:spacing w:after="0"/>
        <w:ind w:left="0"/>
        <w:jc w:val="both"/>
      </w:pPr>
      <w:r>
        <w:rPr>
          <w:rFonts w:ascii="Times New Roman"/>
          <w:b w:val="false"/>
          <w:i w:val="false"/>
          <w:color w:val="000000"/>
          <w:sz w:val="28"/>
        </w:rPr>
        <w:t>
      "Азаматтық қызметші болып табылатын және ауылдық жерде жұмыс iстейтiн денсаулық сақтау, әлеуметтiк қамсыздандыру, бiлiм беру, мәдениет және спорт саласындағы мамандар лауазымдарының тiзбесiн жергiлiктi өкiлдi органмен келiсу бойынша жергiлiктi атқарушы орган айқындайды.";</w:t>
      </w:r>
    </w:p>
    <w:bookmarkEnd w:id="21"/>
    <w:bookmarkStart w:name="z30" w:id="2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келесі редакцияда жазылсын.</w:t>
      </w:r>
    </w:p>
    <w:bookmarkEnd w:id="22"/>
    <w:bookmarkStart w:name="z31" w:id="23"/>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Белибаев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2020 жылғы 5 мамырдағы </w:t>
            </w:r>
            <w:r>
              <w:br/>
            </w:r>
            <w:r>
              <w:rPr>
                <w:rFonts w:ascii="Times New Roman"/>
                <w:b w:val="false"/>
                <w:i w:val="false"/>
                <w:color w:val="000000"/>
                <w:sz w:val="20"/>
              </w:rPr>
              <w:t xml:space="preserve">№ 48/7- 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xml:space="preserve">№ 42/9 - VI шешіміне </w:t>
            </w:r>
            <w:r>
              <w:br/>
            </w:r>
            <w:r>
              <w:rPr>
                <w:rFonts w:ascii="Times New Roman"/>
                <w:b w:val="false"/>
                <w:i w:val="false"/>
                <w:color w:val="000000"/>
                <w:sz w:val="20"/>
              </w:rPr>
              <w:t>1 қосымша</w:t>
            </w:r>
          </w:p>
        </w:tc>
      </w:tr>
    </w:tbl>
    <w:bookmarkStart w:name="z36" w:id="24"/>
    <w:p>
      <w:pPr>
        <w:spacing w:after="0"/>
        <w:ind w:left="0"/>
        <w:jc w:val="left"/>
      </w:pPr>
      <w:r>
        <w:rPr>
          <w:rFonts w:ascii="Times New Roman"/>
          <w:b/>
          <w:i w:val="false"/>
          <w:color w:val="000000"/>
        </w:rPr>
        <w:t xml:space="preserve"> 2020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09"/>
        <w:gridCol w:w="521"/>
        <w:gridCol w:w="809"/>
        <w:gridCol w:w="6660"/>
        <w:gridCol w:w="29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7 508 679,7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478 462,0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158 029,0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заңды тұлғалардан алынаты корпоративтік табыс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154 664,0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153 384,0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168 108,0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168 108,0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168 108,0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144 471,0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142 633,0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142 594,0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7 023 652,7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7 023 652,4</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7 023 652,4</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1 464 634,1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2 108 470,3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3 395 979,0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539"/>
        <w:gridCol w:w="1136"/>
        <w:gridCol w:w="1136"/>
        <w:gridCol w:w="118"/>
        <w:gridCol w:w="5256"/>
        <w:gridCol w:w="32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9 074 507,1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663 555,4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232 272,0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430 930,4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360 510,4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334 653,4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4 177 008,0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3 718 944,0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2 331 942,0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2 187 088,0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1 188 756,0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1 188 756,0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574 568,0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138 372,0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2 050 908,2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2 032 886,2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2 032 886,2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1 519 755,2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684 673,3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533 301,3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276 696,3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276 696,3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315 854,7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315 854,7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315 854,7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72 240,5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243 614,2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409 398,5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409 398,5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409 398,5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-1 825 311,4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1 825 311,4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1 714 602,2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1 714 602,2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1 714 602,2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127 892,2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127 892,2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127 892,2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