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10c" w14:textId="dfc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29 маусымдағы № 49/12-VI шешімі. Шығыс Қазақстан облысының Әділет департаментінде 2020 жылғы 10 шілдеде № 7328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Шешімдерінің күші жойылсын: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1)Абай аудандық мәслихатының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36/5-V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өткізудің қосымша тәртібін реттеу туралы" (нормативтік құқықтық актілерді мемлекеттік тіркеу Тізілімінде № 4452 болып тіркелген, "Абай елі" газетінде 2016 жылғы 8 сәуірде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аудандық мәслихатының 2020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аудандық мәслихатының 2016 жылғы 11 наурыздағы № 36/5-V "Жиналыстар, митингілер, шерулер, пикеттер және демонстрациялар өткізудің қосымша тәртібін реттеу туралы" шешіміне өзгеріс енгізу туралы" (нормативтік құқықтық актілерді мемлекеттік тіркеу Тізілімінде № 6774 болып тіркелген, 2020 жылғы 19 наурыздағы Қазақстан Республикасының нормативтік құқықтық актілері электрондық түрдегі эталондық бақылау банкінде жарияланған) шешімдерінің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8 маусымынан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