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19f0" w14:textId="c7c1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2019 жылғы 30 желтоқсандағы № 42/9-VІ "2020-2022 жылдарға арналған Абай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2020 жылғы 26 қазандағы № 54/2-VI шешімі. Шығыс Қазақстан облысының Әділет департаментінде 2020 жылғы 6 қарашада № 7775 болып тіркелді. Күші жойылды - Шығыс Қазақстан облысы Абай аудандық мәслихатының 2020 жылғы 24 желтоқсандағы № 58/3-VI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Абай аудандық мәслихатының 24.12.2020 № 58/3-VI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Шығыс Қазақстан облыстық мәслихатының 2020 жылғы 9 қазандағы № 42/475-VI "2020-2022 жылдарға арналған облыстық бюджет туралы" Шығыс Қазақстан облыстық мәслихатының 2019 жылғы 13 желтоқсандағы № 35/389-VІ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актілердің мемлекеттік тіркеу Тізілімінде № 7648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Абай аудандық мәслихатының 2019 жылғы 30 желтоқсандағы № 42/9-VІ "2020-2022 жылдарға арналған Абай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6475 болып тіркелген, Қазақстан Республикасының нормативтік құқықтық актілердің электрондық түрдегі эталондық бақылау банкінде 2020 жылғы 14 қаңтарда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9 687 019,7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631 654,0 мың теңге;</w:t>
      </w:r>
    </w:p>
    <w:bookmarkEnd w:id="5"/>
    <w:bookmarkStart w:name="z13" w:id="6"/>
    <w:p>
      <w:pPr>
        <w:spacing w:after="0"/>
        <w:ind w:left="0"/>
        <w:jc w:val="both"/>
      </w:pPr>
      <w:r>
        <w:rPr>
          <w:rFonts w:ascii="Times New Roman"/>
          <w:b w:val="false"/>
          <w:i w:val="false"/>
          <w:color w:val="000000"/>
          <w:sz w:val="28"/>
        </w:rPr>
        <w:t>
      салықтық емес түсімдер – 1 519,9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3053,1 мың теңге;</w:t>
      </w:r>
    </w:p>
    <w:bookmarkEnd w:id="7"/>
    <w:bookmarkStart w:name="z15" w:id="8"/>
    <w:p>
      <w:pPr>
        <w:spacing w:after="0"/>
        <w:ind w:left="0"/>
        <w:jc w:val="both"/>
      </w:pPr>
      <w:r>
        <w:rPr>
          <w:rFonts w:ascii="Times New Roman"/>
          <w:b w:val="false"/>
          <w:i w:val="false"/>
          <w:color w:val="000000"/>
          <w:sz w:val="28"/>
        </w:rPr>
        <w:t>
      трансферттер түсімі – 9 050 792,7 мың теңге;</w:t>
      </w:r>
    </w:p>
    <w:bookmarkEnd w:id="8"/>
    <w:bookmarkStart w:name="z16" w:id="9"/>
    <w:p>
      <w:pPr>
        <w:spacing w:after="0"/>
        <w:ind w:left="0"/>
        <w:jc w:val="both"/>
      </w:pPr>
      <w:r>
        <w:rPr>
          <w:rFonts w:ascii="Times New Roman"/>
          <w:b w:val="false"/>
          <w:i w:val="false"/>
          <w:color w:val="000000"/>
          <w:sz w:val="28"/>
        </w:rPr>
        <w:t>
      2) шығындар – 12 019 329,1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173 996,7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191 179,7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17 183,0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81 420,0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81 420,0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- 2 587 726,1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2 587 726,1 мың теңге;</w:t>
      </w:r>
    </w:p>
    <w:bookmarkEnd w:id="17"/>
    <w:bookmarkStart w:name="z25" w:id="18"/>
    <w:p>
      <w:pPr>
        <w:spacing w:after="0"/>
        <w:ind w:left="0"/>
        <w:jc w:val="both"/>
      </w:pPr>
      <w:r>
        <w:rPr>
          <w:rFonts w:ascii="Times New Roman"/>
          <w:b w:val="false"/>
          <w:i w:val="false"/>
          <w:color w:val="000000"/>
          <w:sz w:val="28"/>
        </w:rPr>
        <w:t>
      қарыздар түсімі – 2 477 016,9 мың теңге;</w:t>
      </w:r>
    </w:p>
    <w:bookmarkEnd w:id="18"/>
    <w:bookmarkStart w:name="z26" w:id="19"/>
    <w:p>
      <w:pPr>
        <w:spacing w:after="0"/>
        <w:ind w:left="0"/>
        <w:jc w:val="both"/>
      </w:pPr>
      <w:r>
        <w:rPr>
          <w:rFonts w:ascii="Times New Roman"/>
          <w:b w:val="false"/>
          <w:i w:val="false"/>
          <w:color w:val="000000"/>
          <w:sz w:val="28"/>
        </w:rPr>
        <w:t>
      қарыздарды өтеу – 17 183,0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- 127 892,2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келесі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26 қазандағы </w:t>
            </w:r>
            <w:r>
              <w:br/>
            </w:r>
            <w:r>
              <w:rPr>
                <w:rFonts w:ascii="Times New Roman"/>
                <w:b w:val="false"/>
                <w:i w:val="false"/>
                <w:color w:val="000000"/>
                <w:sz w:val="20"/>
              </w:rPr>
              <w:t>№ 54/2-VI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42/9-VI шешіміне 1 қосымша</w:t>
            </w:r>
          </w:p>
        </w:tc>
      </w:tr>
    </w:tbl>
    <w:bookmarkStart w:name="z33"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666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9 687 019,7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631 654,0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248 729,0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244 664,0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243 384,0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209 308,0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209 308,0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209 308,0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155 071,0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152 633,0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152 594,0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9 050 792,7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9 050 792,4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9 050 792,4</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2 448 151,8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3 152 092,6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2 195 857,6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359 348,5</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534"/>
        <w:gridCol w:w="1127"/>
        <w:gridCol w:w="1127"/>
        <w:gridCol w:w="117"/>
        <w:gridCol w:w="5214"/>
        <w:gridCol w:w="33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12 019 329,1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851 074,8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267 650,6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242 770,6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54 667,6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583 071,2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46 257,8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39 782,8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511 549,4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32 865,5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477 661,9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4 013 227,7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265 332,0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265 332,0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265 332,0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3 653 178,8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2 401 135,5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2 235 304,5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165 831,0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192 780,3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192 780,3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1 059 263,0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1 059 263,0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94 716,9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94 716,9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23 506,9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504 553,0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169 373,0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168 505,0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168 505,0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4 428 676,6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488 561,3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488 561,3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18 956,3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409 575,0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3 940 115,3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3 940 115,3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82 303,3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2 314 219,2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57 758,8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1 485 834,0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875 976,7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734 727,7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458 031,4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458 031,4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276 696,3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276 696,3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23 743,5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131 622,3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131 622,3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131 622,3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131 622,3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45 285,1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18 363,7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18 363,7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422 295,2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422 295,2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422 295,2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51 198,5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371 096,7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126 608,0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600 372,4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600 372,4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600 372,4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319 396,9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222 331,0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173 996,7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191 179,7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119 602,7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119 602,7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119 602,7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119 602,7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-2 587 726,1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2 587 726,1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2 477 016,9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2 477 016,9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2 477 016,9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127 892,2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127 892,2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26 қазандағы </w:t>
            </w:r>
            <w:r>
              <w:br/>
            </w:r>
            <w:r>
              <w:rPr>
                <w:rFonts w:ascii="Times New Roman"/>
                <w:b w:val="false"/>
                <w:i w:val="false"/>
                <w:color w:val="000000"/>
                <w:sz w:val="20"/>
              </w:rPr>
              <w:t>№ 54/2-VI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42/9-VI шешіміне 5 қосымша</w:t>
            </w:r>
          </w:p>
        </w:tc>
      </w:tr>
    </w:tbl>
    <w:bookmarkStart w:name="z36" w:id="24"/>
    <w:p>
      <w:pPr>
        <w:spacing w:after="0"/>
        <w:ind w:left="0"/>
        <w:jc w:val="left"/>
      </w:pPr>
      <w:r>
        <w:rPr>
          <w:rFonts w:ascii="Times New Roman"/>
          <w:b/>
          <w:i w:val="false"/>
          <w:color w:val="000000"/>
        </w:rPr>
        <w:t xml:space="preserve"> Ауылдық округтердің бюджеттеріне нысаналы трансферттерді бөлу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1927"/>
        <w:gridCol w:w="2939"/>
        <w:gridCol w:w="2584"/>
        <w:gridCol w:w="4190"/>
      </w:tblGrid>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532329,5</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54667,6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477661,9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448651,3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440943,9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17941,2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16638,2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17314,0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"Саржал ауылдық округі әкімінің аппараты"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19234,0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 ММ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26 қазандағы </w:t>
            </w:r>
            <w:r>
              <w:br/>
            </w:r>
            <w:r>
              <w:rPr>
                <w:rFonts w:ascii="Times New Roman"/>
                <w:b w:val="false"/>
                <w:i w:val="false"/>
                <w:color w:val="000000"/>
                <w:sz w:val="20"/>
              </w:rPr>
              <w:t>№ 54/2- VI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42/9-VI шешіміне 7 қосымша</w:t>
            </w:r>
          </w:p>
        </w:tc>
      </w:tr>
    </w:tbl>
    <w:bookmarkStart w:name="z39" w:id="25"/>
    <w:p>
      <w:pPr>
        <w:spacing w:after="0"/>
        <w:ind w:left="0"/>
        <w:jc w:val="left"/>
      </w:pPr>
      <w:r>
        <w:rPr>
          <w:rFonts w:ascii="Times New Roman"/>
          <w:b/>
          <w:i w:val="false"/>
          <w:color w:val="000000"/>
        </w:rPr>
        <w:t xml:space="preserve"> Жұмыспен қамту жол картасы шеңберінде шараларды қаржыландыру үшін аудандық маңызы бар қаланың, ауылдың, кенттің, ауылдық округтің бюджеттеріне кредиттер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2396"/>
        <w:gridCol w:w="3874"/>
        <w:gridCol w:w="521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119 602,7</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119 602,7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 ММ</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16007,9</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 ММ</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21504,5</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 ММ</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26724,2</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 ММ</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"Саржал ауылдық округі әкімінің аппараты"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28 372,1</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