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6efe" w14:textId="2f86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Мәдениет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43/313-VI шешімі. Шығыс Қазақстан облысының Әділет департаментінде 2020 жылғы 17 қаңтарда № 6590 болып тіркелді. Күші жойылды - Шығыс Қазақстан облысы Аягөз аудандық мәслихатының 2020 жылғы 25 желтоқсандағы № 55/542-VI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2020 -2022 жылдарға арналған Мәдениет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21933,8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1070,0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20163,8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Мәдениет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54/516-VI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Мәдениет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