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6f87" w14:textId="3d76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Аягөз аудандық мәслихатының 2020 жылғы 2 шілдедегі № 49/407-VI шешімі. Шығыс Қазақстан облысының Әділет департаментінде 2020 жылғы 13 шілдеде № 7340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 </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 шілдедегі </w:t>
            </w:r>
            <w:r>
              <w:br/>
            </w:r>
            <w:r>
              <w:rPr>
                <w:rFonts w:ascii="Times New Roman"/>
                <w:b w:val="false"/>
                <w:i w:val="false"/>
                <w:color w:val="000000"/>
                <w:sz w:val="20"/>
              </w:rPr>
              <w:t>№ 49/407-VI шешіміне қосымша</w:t>
            </w:r>
          </w:p>
        </w:tc>
      </w:tr>
    </w:tbl>
    <w:bookmarkStart w:name="z12" w:id="4"/>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4"/>
    <w:bookmarkStart w:name="z13" w:id="5"/>
    <w:p>
      <w:pPr>
        <w:spacing w:after="0"/>
        <w:ind w:left="0"/>
        <w:jc w:val="both"/>
      </w:pPr>
      <w:r>
        <w:rPr>
          <w:rFonts w:ascii="Times New Roman"/>
          <w:b w:val="false"/>
          <w:i w:val="false"/>
          <w:color w:val="000000"/>
          <w:sz w:val="28"/>
        </w:rPr>
        <w:t xml:space="preserve">
      1. Аягөз аудандық мәслихатының 2016 жылғы 02 наурыздағы </w:t>
      </w:r>
      <w:r>
        <w:rPr>
          <w:rFonts w:ascii="Times New Roman"/>
          <w:b w:val="false"/>
          <w:i w:val="false"/>
          <w:color w:val="000000"/>
          <w:sz w:val="28"/>
        </w:rPr>
        <w:t>№ 46/339-V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шешімі (нормативтік құқықтық актілерді мемлекеттік тіркеу Тізілімінде 4458 нөмірімен тіркелген, Қазақстан Республикасының нормативтік құқықтық актілерінің электрондық түрдегі эталондық бақылау банкінде 2016 жылдың 15 сәуірінде, "Аягөз жаңалықтары" газетінде 2016 жылдың 23 сәуірінде жарияланған);</w:t>
      </w:r>
    </w:p>
    <w:bookmarkEnd w:id="5"/>
    <w:bookmarkStart w:name="z14" w:id="6"/>
    <w:p>
      <w:pPr>
        <w:spacing w:after="0"/>
        <w:ind w:left="0"/>
        <w:jc w:val="both"/>
      </w:pPr>
      <w:r>
        <w:rPr>
          <w:rFonts w:ascii="Times New Roman"/>
          <w:b w:val="false"/>
          <w:i w:val="false"/>
          <w:color w:val="000000"/>
          <w:sz w:val="28"/>
        </w:rPr>
        <w:t xml:space="preserve">
      2. Аягөз аудандық мәслихатының 2017 жылғы 27 наурыздағы </w:t>
      </w:r>
      <w:r>
        <w:rPr>
          <w:rFonts w:ascii="Times New Roman"/>
          <w:b w:val="false"/>
          <w:i w:val="false"/>
          <w:color w:val="000000"/>
          <w:sz w:val="28"/>
        </w:rPr>
        <w:t>№ 9/78-VІ</w:t>
      </w:r>
      <w:r>
        <w:rPr>
          <w:rFonts w:ascii="Times New Roman"/>
          <w:b w:val="false"/>
          <w:i w:val="false"/>
          <w:color w:val="000000"/>
          <w:sz w:val="28"/>
        </w:rPr>
        <w:t xml:space="preserve"> "Аягөз аудандық мәслихатының аппараты" мемлекеттік мекемесінің мемлекеттік қызметшілеріне қызметтік куәлік беру қағидаларын және оның сипаттамасын бекіту туралы" шешімі (нормативтік құқықтық актілерді мемлекеттік тіркеу Тізілімінде 4988 нөмірімен тіркелген, Қазақстан Республикасының нормативтік құқықтық актілерінің электрондық түрдегі эталондық бақылау банкінде 2017 жылдың 12 мамырында жарияланған);</w:t>
      </w:r>
    </w:p>
    <w:bookmarkEnd w:id="6"/>
    <w:bookmarkStart w:name="z15" w:id="7"/>
    <w:p>
      <w:pPr>
        <w:spacing w:after="0"/>
        <w:ind w:left="0"/>
        <w:jc w:val="both"/>
      </w:pPr>
      <w:r>
        <w:rPr>
          <w:rFonts w:ascii="Times New Roman"/>
          <w:b w:val="false"/>
          <w:i w:val="false"/>
          <w:color w:val="000000"/>
          <w:sz w:val="28"/>
        </w:rPr>
        <w:t xml:space="preserve">
      3. Аягөз аудандық мәслихатының 2018 жылғы 23 шілдедегі </w:t>
      </w:r>
      <w:r>
        <w:rPr>
          <w:rFonts w:ascii="Times New Roman"/>
          <w:b w:val="false"/>
          <w:i w:val="false"/>
          <w:color w:val="000000"/>
          <w:sz w:val="28"/>
        </w:rPr>
        <w:t>№ 26/183-VІ</w:t>
      </w:r>
      <w:r>
        <w:rPr>
          <w:rFonts w:ascii="Times New Roman"/>
          <w:b w:val="false"/>
          <w:i w:val="false"/>
          <w:color w:val="000000"/>
          <w:sz w:val="28"/>
        </w:rPr>
        <w:t xml:space="preserve"> "Қазақстан Республикасының жер заңнамасына сәйкес пайдаланылмайтын Аягөз ауданының ауыл шаруашылығы мақсатындағы жерлерге бірыңғай жер салығының мөлшерлемесін арттыру туралы" шешімі (нормативтік құқықтық актілерді мемлекеттік тіркеу Тізілімінде 5-6-175 нөмірімен тіркелген, Қазақстан Республикасының нормативтік құқықтық актілерінің электрондық түрдегі эталондық бақылау банкінде 2018 жылдың 20 тамызында жарияланған);</w:t>
      </w:r>
    </w:p>
    <w:bookmarkEnd w:id="7"/>
    <w:bookmarkStart w:name="z16" w:id="8"/>
    <w:p>
      <w:pPr>
        <w:spacing w:after="0"/>
        <w:ind w:left="0"/>
        <w:jc w:val="both"/>
      </w:pPr>
      <w:r>
        <w:rPr>
          <w:rFonts w:ascii="Times New Roman"/>
          <w:b w:val="false"/>
          <w:i w:val="false"/>
          <w:color w:val="000000"/>
          <w:sz w:val="28"/>
        </w:rPr>
        <w:t xml:space="preserve">
      4. Аягөз аудандық мәслихатының 2019 жылғы 15 қарашадағы </w:t>
      </w:r>
      <w:r>
        <w:rPr>
          <w:rFonts w:ascii="Times New Roman"/>
          <w:b w:val="false"/>
          <w:i w:val="false"/>
          <w:color w:val="000000"/>
          <w:sz w:val="28"/>
        </w:rPr>
        <w:t>№ 41/282-VІ</w:t>
      </w:r>
      <w:r>
        <w:rPr>
          <w:rFonts w:ascii="Times New Roman"/>
          <w:b w:val="false"/>
          <w:i w:val="false"/>
          <w:color w:val="000000"/>
          <w:sz w:val="28"/>
        </w:rPr>
        <w:t xml:space="preserve"> "Жиналыстар, митингілер, шерулер, пикеттер және демонстрациялар өткізудің қосымша тәртібін бекіту туралы" Аягөз аудандық мәслихатының 2016 жылғы 2 наурыздағы № 46/339-V шешіміне өзгерістер енгізу туралы" шешімі (нормативтік құқықтық актілерді мемлекеттік тіркеу Тізілімінде 6318 нөмірімен тіркелген, Қазақстан Республикасының нормативтік құқықтық актілерінің электрондық түрдегі эталондық бақылау банкінде 2019 жылдың 3 желтоқсанында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