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fc73" w14:textId="1a6f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43/310-VІ "2020-2022 жылдарға арналған Аягөз ауданының Қарағаш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16 қыркүйектегі № 52/455-VI шешімі. Шығыс Қазақстан облысының Әділет департаментінде 2020 жылғы 24 қыркүйекте № 7565 болып тіркелді. Күші жойылды - Шығыс Қазақстан облысы Аягөз аудандық мәслихатының 2020 жылғы 25 желтоқсандағы № 55/539-VI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04 қыркүйектегі № 52/432-VI "2020-2022 жылдарға арналған Аягөз ауданының бюджеті туралы" Аягөз аудандық мәслихатының 2019 жылғы 25 желтоқсандағы № 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7523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43/310-VІ "2020-2022 жылдарға арналған Аягөз ауданының Қарағаш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6593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Қарағаш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25735,5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925,0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24810,5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25735,5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52/455-VI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Қарағаш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