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065e" w14:textId="6340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43/320-VІ "2020-2022 жылдарға арналған Аягөз ауданының Сарыарқа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6 қарашадағы № 53/494-VI шешімі. Шығыс Қазақстан облысының Әділет департаментінде 2020 жылғы 17 қарашада № 7833 болып тіркелді. Күші жойылды - Шығыс Қазақстан облысы Аягөз аудандық мәслихатының 2020 жылғы 25 желтоқсандағы № 55/549-VI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23 қазандағы №53/469-VI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7774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43/320-VІ "2020-2022 жылдарға арналған Аягөз ауданының Сарыарқа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6602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Сарыарқа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25975,5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987,0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1251,0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23737,5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25975,5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53/494-VI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43/320-VI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Сарыарқа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