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870d" w14:textId="a5a8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әкімінің 2020 жылғы 24 сәуірдегі № 1 "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Бесқарағай ауданының әкімінің 2020 жылғы 4 мамырдағы № 2 шешімі. Шығыс Қазақстан облысының Әділет департаментінде 2020 жылғы 6 мамырда № 70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 Заңының 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есқарағай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ы әкімінің 2020 жылғы 24 сәуірдегі № 1 "Табиғи сипаттағы төтенше жағдайды жариялау туралы" (нормативтік құқықтық актілерді мемлекеттік тіркеу тізілімінде 6994 нөмірімен тіркелген, Қазақстан Республикасының нормативтік құқықтық актілерінің эталондық бақылау банкінде электрондық түрде 2020 жылғы 30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