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e193" w14:textId="d92e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49/11-VІ "2020-2022 жылдарға арналған Ерназар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17 маусымдағы № 54/11-VI шешімі. Шығыс Қазақстан облысының Әділет департаментінде 2020 жылғы 26 маусымда № 7224 болып тіркелді. Күші жойылды - Шығыс Қазақстан облысы Бесқарағай аудандық мәслихатының 2020 жылғы 29 желтоқсандағы № 62/11-VI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29.12.2020 </w:t>
      </w:r>
      <w:r>
        <w:rPr>
          <w:rFonts w:ascii="Times New Roman"/>
          <w:b w:val="false"/>
          <w:i w:val="false"/>
          <w:color w:val="ff0000"/>
          <w:sz w:val="28"/>
        </w:rPr>
        <w:t>№ 62/11-VI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49/11-VІ "2020-2022 жылдарға арналған Ерназар ауылдық округінің бюджеті туралы" (нормативтік құқықтық актілерді мемлекеттік тіркеу Тізілімінде 6614 нөмірімен тіркелген, Қазақстан Республикасының нормативтік құқықтық актілерінің Эталондық бақылау банкінде электрондық түрде 2020 жылғы 24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Ерназар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29310,0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–4800,0 мың теңге;</w:t>
      </w:r>
    </w:p>
    <w:bookmarkEnd w:id="5"/>
    <w:bookmarkStart w:name="z13" w:id="6"/>
    <w:p>
      <w:pPr>
        <w:spacing w:after="0"/>
        <w:ind w:left="0"/>
        <w:jc w:val="both"/>
      </w:pPr>
      <w:r>
        <w:rPr>
          <w:rFonts w:ascii="Times New Roman"/>
          <w:b w:val="false"/>
          <w:i w:val="false"/>
          <w:color w:val="000000"/>
          <w:sz w:val="28"/>
        </w:rPr>
        <w:t>
      салықтық емес түсімдер – 100,0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 24410,0 мың теңге;</w:t>
      </w:r>
    </w:p>
    <w:bookmarkEnd w:id="8"/>
    <w:bookmarkStart w:name="z16" w:id="9"/>
    <w:p>
      <w:pPr>
        <w:spacing w:after="0"/>
        <w:ind w:left="0"/>
        <w:jc w:val="both"/>
      </w:pPr>
      <w:r>
        <w:rPr>
          <w:rFonts w:ascii="Times New Roman"/>
          <w:b w:val="false"/>
          <w:i w:val="false"/>
          <w:color w:val="000000"/>
          <w:sz w:val="28"/>
        </w:rPr>
        <w:t>
      2) шығындар – 38656,9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-9346,9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9346,9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9346,9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Шабаршова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17 маусымдағы </w:t>
            </w:r>
            <w:r>
              <w:br/>
            </w:r>
            <w:r>
              <w:rPr>
                <w:rFonts w:ascii="Times New Roman"/>
                <w:b w:val="false"/>
                <w:i w:val="false"/>
                <w:color w:val="000000"/>
                <w:sz w:val="20"/>
              </w:rPr>
              <w:t>№ 54/11-VI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xml:space="preserve">№ 49/11-VI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Ерназар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904"/>
        <w:gridCol w:w="1689"/>
        <w:gridCol w:w="1689"/>
        <w:gridCol w:w="3858"/>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38656,9</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24405,0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-9346,9</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9346,9</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