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65e19" w14:textId="d765e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2020 жылғы 16 қаңтардағы № 49/11-VІ "2020-2022 жылдарға арналған Ерназар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12 қарашадағы № 58/10-VI шешімі. Шығыс Қазақстан облысының Әділет департаментінде 2020 жылғы 20 қарашада № 7850 болып тіркелді. Күші жойылды - Шығыс Қазақстан облысы Бесқарағай аудандық мәслихатының 2020 жылғы 29 желтоқсандағы № 62/11-VI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Бесқарағай аудандық мәслихатының 29.12.2020 </w:t>
      </w:r>
      <w:r>
        <w:rPr>
          <w:rFonts w:ascii="Times New Roman"/>
          <w:b w:val="false"/>
          <w:i w:val="false"/>
          <w:color w:val="ff0000"/>
          <w:sz w:val="28"/>
        </w:rPr>
        <w:t>№ 62/11-VI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2-тармағына, 109-1- 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Бесқарағай аудандық мәслихатының 2020 жылғы 27 қазандағы № 57/13-VI "Бесқарағай аудандық мәслихатының 2020 жылғы 6 қаңтардағы № 48/3-VI "2020-2022 жылдарға арналған Бесқарағай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7754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Бесқарағай аудандық мәслихатының 2020 жылғы 16 қаңтардағы № 49/11-VІ "2020-2022 жылдарға арналған Ерназар ауылдық округінің бюджеті туралы" (нормативтік құқықтық актілерді мемлекеттік тіркеу Тізілімінде 6614 нөмірімен тіркелген, Қазақстан Республикасының нормативтік құқықтық актілерінің Эталондық бақылау банкінде электрондық түрде 2020 жылғы 24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Ерназар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30010,0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–4900,0 мың теңге;</w:t>
      </w:r>
    </w:p>
    <w:bookmarkEnd w:id="5"/>
    <w:bookmarkStart w:name="z13" w:id="6"/>
    <w:p>
      <w:pPr>
        <w:spacing w:after="0"/>
        <w:ind w:left="0"/>
        <w:jc w:val="both"/>
      </w:pPr>
      <w:r>
        <w:rPr>
          <w:rFonts w:ascii="Times New Roman"/>
          <w:b w:val="false"/>
          <w:i w:val="false"/>
          <w:color w:val="000000"/>
          <w:sz w:val="28"/>
        </w:rPr>
        <w:t>
      салықтық емес түсімдер – 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7"/>
    <w:bookmarkStart w:name="z15" w:id="8"/>
    <w:p>
      <w:pPr>
        <w:spacing w:after="0"/>
        <w:ind w:left="0"/>
        <w:jc w:val="both"/>
      </w:pPr>
      <w:r>
        <w:rPr>
          <w:rFonts w:ascii="Times New Roman"/>
          <w:b w:val="false"/>
          <w:i w:val="false"/>
          <w:color w:val="000000"/>
          <w:sz w:val="28"/>
        </w:rPr>
        <w:t>
      трансферттер түсімі – 25110,0 мың теңге;</w:t>
      </w:r>
    </w:p>
    <w:bookmarkEnd w:id="8"/>
    <w:bookmarkStart w:name="z16" w:id="9"/>
    <w:p>
      <w:pPr>
        <w:spacing w:after="0"/>
        <w:ind w:left="0"/>
        <w:jc w:val="both"/>
      </w:pPr>
      <w:r>
        <w:rPr>
          <w:rFonts w:ascii="Times New Roman"/>
          <w:b w:val="false"/>
          <w:i w:val="false"/>
          <w:color w:val="000000"/>
          <w:sz w:val="28"/>
        </w:rPr>
        <w:t>
      2) шығындар – 39356,9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0,0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w:t>
      </w:r>
    </w:p>
    <w:bookmarkEnd w:id="13"/>
    <w:bookmarkStart w:name="z21" w:id="14"/>
    <w:p>
      <w:pPr>
        <w:spacing w:after="0"/>
        <w:ind w:left="0"/>
        <w:jc w:val="both"/>
      </w:pPr>
      <w:r>
        <w:rPr>
          <w:rFonts w:ascii="Times New Roman"/>
          <w:b w:val="false"/>
          <w:i w:val="false"/>
          <w:color w:val="000000"/>
          <w:sz w:val="28"/>
        </w:rPr>
        <w:t>
      теңге, соның ішінде:</w:t>
      </w:r>
    </w:p>
    <w:bookmarkEnd w:id="14"/>
    <w:bookmarkStart w:name="z22" w:id="15"/>
    <w:p>
      <w:pPr>
        <w:spacing w:after="0"/>
        <w:ind w:left="0"/>
        <w:jc w:val="both"/>
      </w:pPr>
      <w:r>
        <w:rPr>
          <w:rFonts w:ascii="Times New Roman"/>
          <w:b w:val="false"/>
          <w:i w:val="false"/>
          <w:color w:val="000000"/>
          <w:sz w:val="28"/>
        </w:rPr>
        <w:t>
      қаржы активтерін сатып алу – 0,0 мың теңге;</w:t>
      </w:r>
    </w:p>
    <w:bookmarkEnd w:id="15"/>
    <w:bookmarkStart w:name="z23" w:id="16"/>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6"/>
    <w:bookmarkStart w:name="z24" w:id="17"/>
    <w:p>
      <w:pPr>
        <w:spacing w:after="0"/>
        <w:ind w:left="0"/>
        <w:jc w:val="both"/>
      </w:pPr>
      <w:r>
        <w:rPr>
          <w:rFonts w:ascii="Times New Roman"/>
          <w:b w:val="false"/>
          <w:i w:val="false"/>
          <w:color w:val="000000"/>
          <w:sz w:val="28"/>
        </w:rPr>
        <w:t>
      5) бюджет тапшылығы (профициті) – -9346,9 мың теңге;</w:t>
      </w:r>
    </w:p>
    <w:bookmarkEnd w:id="17"/>
    <w:bookmarkStart w:name="z25" w:id="18"/>
    <w:p>
      <w:pPr>
        <w:spacing w:after="0"/>
        <w:ind w:left="0"/>
        <w:jc w:val="both"/>
      </w:pPr>
      <w:r>
        <w:rPr>
          <w:rFonts w:ascii="Times New Roman"/>
          <w:b w:val="false"/>
          <w:i w:val="false"/>
          <w:color w:val="000000"/>
          <w:sz w:val="28"/>
        </w:rPr>
        <w:t>
      6) бюджет тапшылығын қаржыландыру (профицитін пайдалану) – 9346,9 мың теңге, соның ішінде:</w:t>
      </w:r>
    </w:p>
    <w:bookmarkEnd w:id="18"/>
    <w:bookmarkStart w:name="z26" w:id="19"/>
    <w:p>
      <w:pPr>
        <w:spacing w:after="0"/>
        <w:ind w:left="0"/>
        <w:jc w:val="both"/>
      </w:pPr>
      <w:r>
        <w:rPr>
          <w:rFonts w:ascii="Times New Roman"/>
          <w:b w:val="false"/>
          <w:i w:val="false"/>
          <w:color w:val="000000"/>
          <w:sz w:val="28"/>
        </w:rPr>
        <w:t>
      қарыздар түсімі – 0,0 мың теңге;</w:t>
      </w:r>
    </w:p>
    <w:bookmarkEnd w:id="19"/>
    <w:bookmarkStart w:name="z27" w:id="20"/>
    <w:p>
      <w:pPr>
        <w:spacing w:after="0"/>
        <w:ind w:left="0"/>
        <w:jc w:val="both"/>
      </w:pPr>
      <w:r>
        <w:rPr>
          <w:rFonts w:ascii="Times New Roman"/>
          <w:b w:val="false"/>
          <w:i w:val="false"/>
          <w:color w:val="000000"/>
          <w:sz w:val="28"/>
        </w:rPr>
        <w:t>
      қарыздарды өтеу – 0,0 мың теңге;</w:t>
      </w:r>
    </w:p>
    <w:bookmarkEnd w:id="20"/>
    <w:bookmarkStart w:name="z28" w:id="21"/>
    <w:p>
      <w:pPr>
        <w:spacing w:after="0"/>
        <w:ind w:left="0"/>
        <w:jc w:val="both"/>
      </w:pPr>
      <w:r>
        <w:rPr>
          <w:rFonts w:ascii="Times New Roman"/>
          <w:b w:val="false"/>
          <w:i w:val="false"/>
          <w:color w:val="000000"/>
          <w:sz w:val="28"/>
        </w:rPr>
        <w:t>
      бюджет қаражатының пайдаланылатын қалдықтары – 9346,9 мың теңге.";</w:t>
      </w:r>
    </w:p>
    <w:bookmarkEnd w:id="21"/>
    <w:bookmarkStart w:name="z29" w:id="2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30" w:id="23"/>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Токашев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12 қарашадағы </w:t>
            </w:r>
            <w:r>
              <w:br/>
            </w:r>
            <w:r>
              <w:rPr>
                <w:rFonts w:ascii="Times New Roman"/>
                <w:b w:val="false"/>
                <w:i w:val="false"/>
                <w:color w:val="000000"/>
                <w:sz w:val="20"/>
              </w:rPr>
              <w:t>№ 58/10-VI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16 қаңтардағы </w:t>
            </w:r>
            <w:r>
              <w:br/>
            </w:r>
            <w:r>
              <w:rPr>
                <w:rFonts w:ascii="Times New Roman"/>
                <w:b w:val="false"/>
                <w:i w:val="false"/>
                <w:color w:val="000000"/>
                <w:sz w:val="20"/>
              </w:rPr>
              <w:t xml:space="preserve">№ 49/11-VI шешіміне </w:t>
            </w:r>
            <w:r>
              <w:br/>
            </w:r>
            <w:r>
              <w:rPr>
                <w:rFonts w:ascii="Times New Roman"/>
                <w:b w:val="false"/>
                <w:i w:val="false"/>
                <w:color w:val="000000"/>
                <w:sz w:val="20"/>
              </w:rPr>
              <w:t>1 қосымша</w:t>
            </w:r>
          </w:p>
        </w:tc>
      </w:tr>
    </w:tbl>
    <w:bookmarkStart w:name="z35" w:id="24"/>
    <w:p>
      <w:pPr>
        <w:spacing w:after="0"/>
        <w:ind w:left="0"/>
        <w:jc w:val="left"/>
      </w:pPr>
      <w:r>
        <w:rPr>
          <w:rFonts w:ascii="Times New Roman"/>
          <w:b/>
          <w:i w:val="false"/>
          <w:color w:val="000000"/>
        </w:rPr>
        <w:t xml:space="preserve"> 2020 жылға арналған Ерназар ауылдық округінің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r>
              <w:br/>
            </w:r>
            <w:r>
              <w:rPr>
                <w:rFonts w:ascii="Times New Roman"/>
                <w:b w:val="false"/>
                <w:i w:val="false"/>
                <w:color w:val="000000"/>
                <w:sz w:val="20"/>
              </w:rPr>
              <w:t>(мың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шаруашылығына берілетін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коммуникациялар саласына берілетін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округінің әкімінің аппараты алған қарыздар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9346,9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9346,9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9346,9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56"/>
        <w:gridCol w:w="1594"/>
        <w:gridCol w:w="1594"/>
        <w:gridCol w:w="4122"/>
        <w:gridCol w:w="30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