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a077" w14:textId="056a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2019 жылғы 25 қазандағы № 43/7-VІ "Тұрғын үй көмегін көрсетудің мөлшері мен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22 желтоқсандағы № 61/8-VI шешімі. Шығыс Қазақстан облысының Әділет департаментінде 2020 жылғы 24 желтоқсанда № 8028 болып тіркелді. Күші жойылды - Абай облысы Бесқарағай аудандық мәслихатының 2024 жылғы 19 наурыздағы № 14/5-VIII шешімі.</w:t>
      </w:r>
    </w:p>
    <w:p>
      <w:pPr>
        <w:spacing w:after="0"/>
        <w:ind w:left="0"/>
        <w:jc w:val="both"/>
      </w:pPr>
      <w:bookmarkStart w:name="z6" w:id="0"/>
      <w:r>
        <w:rPr>
          <w:rFonts w:ascii="Times New Roman"/>
          <w:b w:val="false"/>
          <w:i w:val="false"/>
          <w:color w:val="ff0000"/>
          <w:sz w:val="28"/>
        </w:rPr>
        <w:t xml:space="preserve">
      Ескерту. Күші жойылды - Абай облысы Бесқарағай аудандық мәслихатының 19.03.2024 </w:t>
      </w:r>
      <w:r>
        <w:rPr>
          <w:rFonts w:ascii="Times New Roman"/>
          <w:b w:val="false"/>
          <w:i w:val="false"/>
          <w:color w:val="ff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8"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Бесқарағай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Бесқарағай аудандық мәслихатының 2019 жылғы 25 қазандағы № 43/7-VІ "Тұрғын үй көмегін көрсетудің мөлшері мен тәртібін айқындау Қағидаларын бекіту туралы" (нормативтік құқықтық актілерді мемлекеттік тіркеу Тізілімінде 6260 нөмірімен тіркелген, Қазақстан Республикасы нормативтік құқықтық актілерінің Эталондық бақылау банкінде электрондық түрде 2019 жылғы 14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10"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9"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1" w:id="11"/>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"2-тарау. Тұрғын үй көмегін тағайындау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"3-тарау. Тұрғын үй көмегінің мөлшері, тұрғын үйді ұстау және коммуналдық қызметтерді тұтыну нормативтері";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 w:id="15"/>
    <w:p>
      <w:pPr>
        <w:spacing w:after="0"/>
        <w:ind w:left="0"/>
        <w:jc w:val="both"/>
      </w:pPr>
      <w:r>
        <w:rPr>
          <w:rFonts w:ascii="Times New Roman"/>
          <w:b w:val="false"/>
          <w:i w:val="false"/>
          <w:color w:val="000000"/>
          <w:sz w:val="28"/>
        </w:rPr>
        <w:t>
      "4-тарау. Тұрғын үй көмегін төлеу";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1" w:id="16"/>
    <w:p>
      <w:pPr>
        <w:spacing w:after="0"/>
        <w:ind w:left="0"/>
        <w:jc w:val="both"/>
      </w:pPr>
      <w:r>
        <w:rPr>
          <w:rFonts w:ascii="Times New Roman"/>
          <w:b w:val="false"/>
          <w:i w:val="false"/>
          <w:color w:val="000000"/>
          <w:sz w:val="28"/>
        </w:rPr>
        <w:t>
      "5-тарау. Қорытынды ережелер".</w:t>
      </w:r>
    </w:p>
    <w:bookmarkEnd w:id="16"/>
    <w:bookmarkStart w:name="z3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