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38fd" w14:textId="c673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Новопокровка ауылдық округінің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2020 жылғы 16 қаңтардағы № 46-13-VI шешімі. Шығыс Қазақстан облысының Әділет департаментінде 2020 жылғы 20 қаңтарда № 6604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аудандық бюджет туралы" Бородулиха аудандық мәслихатының 2019 жылғы 25 желтоқсандағы № 45-5-VI (Нормативтік құқықтық актілерді мемлекеттік тіркеу тізілімінде 6500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Новопокровка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38787,4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56-16-VI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Новопокровка ауылдық округ бюджетіне аудандық бюджеттен берілетін бюджеттік субвенцияның көлемі 28036 мың теңге сомасында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Новопокровка ауылдық округінің бюджетінде республикалық бюджеттен ағымдағы нысаналы трансферттер 610 мың теңге сомасында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46-13-VI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Новопокровка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56-16-VI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тусімдер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тусімдер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бағынастағы мемлекеттік мекемелерінің және ұйымдарының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Пайданылмаған (толық пайдаланылмаған) нысаналы трансферттерді қайтару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ағымдағы нысаналы трансфеттер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46-13-VI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Новопокровка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қалалық)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саласындағы өзге де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46-13-VI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Новопокровка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қалалық)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саласындағы өзге де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