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6bcf4" w14:textId="b06bc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аудандық мәслихатының 2019 жылғы 25 желтоқсандағы № 45-5-VI "2020-2022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2020 жылғы 30 қарашадағы № 55-2-VI шешімі. Шығыс Қазақстан облысының Әділет департаментінде 2020 жылғы 8 желтоқсанда № 7934 болып тіркелді. Күші жойылды - Шығыс Қазақстан облысы Бородулиха аудандық мәслихатының 2020 жылғы 25 желтоқсандағы № 56-5-VI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Бородулиха аудандық мәслихатының 25.12.2020 </w:t>
      </w:r>
      <w:r>
        <w:rPr>
          <w:rFonts w:ascii="Times New Roman"/>
          <w:b w:val="false"/>
          <w:i w:val="false"/>
          <w:color w:val="ff0000"/>
          <w:sz w:val="28"/>
        </w:rPr>
        <w:t>№ 56-5-VI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2001 жылғы 23 қаңтардағы "Қазақстан Республикасының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Шығыс Қазақстан облыстық мәслихатының 2020 жылғы 17 қарашадағы № 43/490-VI "2020-2022 жылдарға арналған облыстық бюджет туралы" Шығыс Қазақстан облыстық мәслихатының 2019 жылғы 13 желтоқсандағы № 35/389-VI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(Нормативтік құқықтық актілерді мемлекеттік тіркеу тізілімінде 7858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Бородулиха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Бородулиха аудандық мәслихатының 2019 жылғы 25 желтоқсандағы № 45-5-VI "2020-2022 жылдарға арналған аудандық бюджет туралы" (Нормативтік құқықтық актілерді мемлекеттік тіркеу тізілімінде 6500 нөмірімен тіркелген, Казакстан Республикасы нормативтік құқықтық актілерінің электрондық түрдегі Эталондық бақылау банкінде 2020 жылғы 16 қаңтарда, "Пульс района", "Аудан тынысы" аудандық газеттерінде 2020 жылғы 31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7205211,3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1111893,9 мың теңге;</w:t>
      </w:r>
    </w:p>
    <w:bookmarkEnd w:id="5"/>
    <w:bookmarkStart w:name="z13" w:id="6"/>
    <w:p>
      <w:pPr>
        <w:spacing w:after="0"/>
        <w:ind w:left="0"/>
        <w:jc w:val="both"/>
      </w:pPr>
      <w:r>
        <w:rPr>
          <w:rFonts w:ascii="Times New Roman"/>
          <w:b w:val="false"/>
          <w:i w:val="false"/>
          <w:color w:val="000000"/>
          <w:sz w:val="28"/>
        </w:rPr>
        <w:t>
      салықтық емес түсімдер – 7114,5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22938 мың теңге;</w:t>
      </w:r>
    </w:p>
    <w:bookmarkEnd w:id="7"/>
    <w:bookmarkStart w:name="z15" w:id="8"/>
    <w:p>
      <w:pPr>
        <w:spacing w:after="0"/>
        <w:ind w:left="0"/>
        <w:jc w:val="both"/>
      </w:pPr>
      <w:r>
        <w:rPr>
          <w:rFonts w:ascii="Times New Roman"/>
          <w:b w:val="false"/>
          <w:i w:val="false"/>
          <w:color w:val="000000"/>
          <w:sz w:val="28"/>
        </w:rPr>
        <w:t>
      трансферттер түсімі – 6063264,9 мың теңге;</w:t>
      </w:r>
    </w:p>
    <w:bookmarkEnd w:id="8"/>
    <w:bookmarkStart w:name="z16" w:id="9"/>
    <w:p>
      <w:pPr>
        <w:spacing w:after="0"/>
        <w:ind w:left="0"/>
        <w:jc w:val="both"/>
      </w:pPr>
      <w:r>
        <w:rPr>
          <w:rFonts w:ascii="Times New Roman"/>
          <w:b w:val="false"/>
          <w:i w:val="false"/>
          <w:color w:val="000000"/>
          <w:sz w:val="28"/>
        </w:rPr>
        <w:t>
      2) шығындар – 7594844,9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107225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139178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31953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-496858,6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496858,6 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418039,9 мың теңге;</w:t>
      </w:r>
    </w:p>
    <w:bookmarkEnd w:id="18"/>
    <w:bookmarkStart w:name="z26" w:id="19"/>
    <w:p>
      <w:pPr>
        <w:spacing w:after="0"/>
        <w:ind w:left="0"/>
        <w:jc w:val="both"/>
      </w:pPr>
      <w:r>
        <w:rPr>
          <w:rFonts w:ascii="Times New Roman"/>
          <w:b w:val="false"/>
          <w:i w:val="false"/>
          <w:color w:val="000000"/>
          <w:sz w:val="28"/>
        </w:rPr>
        <w:t>
      қарыздарды өтеу – 31953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110771,7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9" w:id="21"/>
    <w:p>
      <w:pPr>
        <w:spacing w:after="0"/>
        <w:ind w:left="0"/>
        <w:jc w:val="both"/>
      </w:pPr>
      <w:r>
        <w:rPr>
          <w:rFonts w:ascii="Times New Roman"/>
          <w:b w:val="false"/>
          <w:i w:val="false"/>
          <w:color w:val="000000"/>
          <w:sz w:val="28"/>
        </w:rPr>
        <w:t>
      "8. 2020 жылға арналған аудандық бюджетте республикалық бюджеттен ағымдағы нысаналы трансферттер 1359088 мың теңге сомасында ескерілсін.";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1" w:id="22"/>
    <w:p>
      <w:pPr>
        <w:spacing w:after="0"/>
        <w:ind w:left="0"/>
        <w:jc w:val="both"/>
      </w:pPr>
      <w:r>
        <w:rPr>
          <w:rFonts w:ascii="Times New Roman"/>
          <w:b w:val="false"/>
          <w:i w:val="false"/>
          <w:color w:val="000000"/>
          <w:sz w:val="28"/>
        </w:rPr>
        <w:t>
      "9. 2020 жылға арналған аудандық бюджетте облыстық бюджеттен ағымдағы нысаналы трансферттер және кредиттер 726452 мың теңге сомасында ескерілсін.";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33" w:id="23"/>
    <w:p>
      <w:pPr>
        <w:spacing w:after="0"/>
        <w:ind w:left="0"/>
        <w:jc w:val="both"/>
      </w:pPr>
      <w:r>
        <w:rPr>
          <w:rFonts w:ascii="Times New Roman"/>
          <w:b w:val="false"/>
          <w:i w:val="false"/>
          <w:color w:val="000000"/>
          <w:sz w:val="28"/>
        </w:rPr>
        <w:t>
      "11. 2020 жылға арналған аудандық бюджетте облыстық бюджеттен дамуға арналған нысаналы трансферттер 65867,7 мың теңге сомасында ескерілсін.";</w:t>
      </w:r>
    </w:p>
    <w:bookmarkEnd w:id="23"/>
    <w:bookmarkStart w:name="z34" w:id="24"/>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жаңа редакцияда жазылсын.</w:t>
      </w:r>
    </w:p>
    <w:bookmarkEnd w:id="24"/>
    <w:bookmarkStart w:name="z35" w:id="25"/>
    <w:p>
      <w:pPr>
        <w:spacing w:after="0"/>
        <w:ind w:left="0"/>
        <w:jc w:val="both"/>
      </w:pPr>
      <w:r>
        <w:rPr>
          <w:rFonts w:ascii="Times New Roman"/>
          <w:b w:val="false"/>
          <w:i w:val="false"/>
          <w:color w:val="000000"/>
          <w:sz w:val="28"/>
        </w:rPr>
        <w:t>
      2. Осы шешім 2020 жылдың 1 қаңтарынан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Эфендиев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30 қарашасы </w:t>
            </w:r>
            <w:r>
              <w:br/>
            </w:r>
            <w:r>
              <w:rPr>
                <w:rFonts w:ascii="Times New Roman"/>
                <w:b w:val="false"/>
                <w:i w:val="false"/>
                <w:color w:val="000000"/>
                <w:sz w:val="20"/>
              </w:rPr>
              <w:t>№ 55-2-VI шешіміне қосымша</w:t>
            </w:r>
          </w:p>
        </w:tc>
      </w:tr>
    </w:tbl>
    <w:bookmarkStart w:name="z39" w:id="26"/>
    <w:p>
      <w:pPr>
        <w:spacing w:after="0"/>
        <w:ind w:left="0"/>
        <w:jc w:val="left"/>
      </w:pPr>
      <w:r>
        <w:rPr>
          <w:rFonts w:ascii="Times New Roman"/>
          <w:b/>
          <w:i w:val="false"/>
          <w:color w:val="000000"/>
        </w:rPr>
        <w:t xml:space="preserve"> 2020 жылға арналған аудандық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1083"/>
        <w:gridCol w:w="698"/>
        <w:gridCol w:w="6221"/>
        <w:gridCol w:w="3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7205211,3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1111893,9</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468076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393798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350565,9</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350565,9</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248910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245825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уәкiлеттiгi бар мемлекеттiк органдар немесе лауазымды адамдар құжаттар бергені үшiн алынатын мiндеттi төлемдер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8147</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8147</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6063264,9</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35792,1</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манызы бар қалалардың, ауылдардың,кенттердің, аулдық округтардың бюджеттерінен трансферттер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35792,1</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6027472,8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6027472,8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
        <w:gridCol w:w="651"/>
        <w:gridCol w:w="1074"/>
        <w:gridCol w:w="1216"/>
        <w:gridCol w:w="5799"/>
        <w:gridCol w:w="26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7594844,9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338334,9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162762,1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139167,1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135940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22649,8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22649,8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22147,8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122972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ауқымындағы төтенше жағдайлардың алдын алу және оларды жою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мекендерге өрттердің алдын алу және оларды сөндіру жөніндегі іс-шаралар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3983965,5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3838725,5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3758889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3704098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54791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79836,5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79836,5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145240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145240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597879,5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158526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153593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153593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426140,5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426140,5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141593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45271,5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124579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545443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200861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194286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137856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6574,7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5248,7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344582,3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335962,3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335962,3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269221,6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94889,9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94889,9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94889,9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24656,7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24656,7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65155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халықының басқа да тiлдерiн дамыту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ақпараттық саясат жүргiзу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66403,6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30609,4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7443,4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22621,2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22621,2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22621,2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қызметi</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349778,2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349778,2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349778,2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345147,2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304281,7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304281,7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280646,7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280646,7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1093814,4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1093814,4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1093814,4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393605,1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640880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107225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139178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139178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139178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139178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139178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-496858,6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496858,6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418039,9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418039,9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418039,9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110771,7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110771,7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110771,7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