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3e0c" w14:textId="2c33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айқындау туралы" Шығыс Қазақстан облысы Бородулиха ауданы әкімдігінің 2018 жылғы 16 сәуірдегі № 78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әкімдігінің 2020 жылғы 14 желтоқсандағы № 411 қаулысы. Шығыс Қазақстан облысының Әділет департаментінде 2020 жылғы 20 желтоқсанда № 7987 болып тіркелді. Күші жойылды - Абай облысы Бородулиха ауданы әкімдігінің 2023 жылғы 15 желтоқсандағы № 337 қаулысы.</w:t>
      </w:r>
    </w:p>
    <w:p>
      <w:pPr>
        <w:spacing w:after="0"/>
        <w:ind w:left="0"/>
        <w:jc w:val="both"/>
      </w:pPr>
      <w:r>
        <w:rPr>
          <w:rFonts w:ascii="Times New Roman"/>
          <w:b w:val="false"/>
          <w:i w:val="false"/>
          <w:color w:val="ff0000"/>
          <w:sz w:val="28"/>
        </w:rPr>
        <w:t xml:space="preserve">
      Ескерту. Күші жойылды - Абай облысы Бородулиха ауданы әкімдігінің 15.12.2023 </w:t>
      </w:r>
      <w:r>
        <w:rPr>
          <w:rFonts w:ascii="Times New Roman"/>
          <w:b w:val="false"/>
          <w:i w:val="false"/>
          <w:color w:val="ff0000"/>
          <w:sz w:val="28"/>
        </w:rPr>
        <w:t>№ 337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 бабының</w:t>
      </w:r>
      <w:r>
        <w:rPr>
          <w:rFonts w:ascii="Times New Roman"/>
          <w:b w:val="false"/>
          <w:i w:val="false"/>
          <w:color w:val="000000"/>
          <w:sz w:val="28"/>
        </w:rPr>
        <w:t xml:space="preserve"> 2) тармақшасына, 139 – бабының </w:t>
      </w:r>
      <w:r>
        <w:rPr>
          <w:rFonts w:ascii="Times New Roman"/>
          <w:b w:val="false"/>
          <w:i w:val="false"/>
          <w:color w:val="000000"/>
          <w:sz w:val="28"/>
        </w:rPr>
        <w:t>9 -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бақсару туралы" Заңының 31 -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 бабына</w:t>
      </w:r>
      <w:r>
        <w:rPr>
          <w:rFonts w:ascii="Times New Roman"/>
          <w:b w:val="false"/>
          <w:i w:val="false"/>
          <w:color w:val="000000"/>
          <w:sz w:val="28"/>
        </w:rPr>
        <w:t xml:space="preserve"> сәйкес, Бородулиха ауданының әкімдігі ҚАУЛЫ ЕТЕДІ:</w:t>
      </w:r>
    </w:p>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айқындау туралы" Бородулиха ауданы әкімдігінің 2018 жылғы 16 сәуірдегі № 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5-8-154 тіркелген, "Пульс района" аудандық газетінде 2018 жылғы 25 мамырдағы жарияланған) келесі өзгертулер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Атауында</w:t>
      </w:r>
      <w:r>
        <w:rPr>
          <w:rFonts w:ascii="Times New Roman"/>
          <w:b w:val="false"/>
          <w:i w:val="false"/>
          <w:color w:val="000000"/>
          <w:sz w:val="28"/>
        </w:rPr>
        <w:t xml:space="preserve"> және </w:t>
      </w:r>
      <w:r>
        <w:rPr>
          <w:rFonts w:ascii="Times New Roman"/>
          <w:b w:val="false"/>
          <w:i w:val="false"/>
          <w:color w:val="000000"/>
          <w:sz w:val="28"/>
        </w:rPr>
        <w:t>1-тармақтағы</w:t>
      </w:r>
      <w:r>
        <w:rPr>
          <w:rFonts w:ascii="Times New Roman"/>
          <w:b w:val="false"/>
          <w:i w:val="false"/>
          <w:color w:val="000000"/>
          <w:sz w:val="28"/>
        </w:rPr>
        <w:t xml:space="preserve"> "және ветеринария"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Атауында</w:t>
      </w:r>
      <w:r>
        <w:rPr>
          <w:rFonts w:ascii="Times New Roman"/>
          <w:b w:val="false"/>
          <w:i w:val="false"/>
          <w:color w:val="000000"/>
          <w:sz w:val="28"/>
        </w:rPr>
        <w:t xml:space="preserve"> қосымшасының "және ветеринария" деген сөз алып тасталсын;</w:t>
      </w:r>
    </w:p>
    <w:bookmarkStart w:name="z4" w:id="0"/>
    <w:p>
      <w:pPr>
        <w:spacing w:after="0"/>
        <w:ind w:left="0"/>
        <w:jc w:val="both"/>
      </w:pPr>
      <w:r>
        <w:rPr>
          <w:rFonts w:ascii="Times New Roman"/>
          <w:b w:val="false"/>
          <w:i w:val="false"/>
          <w:color w:val="000000"/>
          <w:sz w:val="28"/>
        </w:rPr>
        <w:t xml:space="preserve">
      Көрсетілген қаулыға қосымшасының </w:t>
      </w:r>
      <w:r>
        <w:rPr>
          <w:rFonts w:ascii="Times New Roman"/>
          <w:b w:val="false"/>
          <w:i w:val="false"/>
          <w:color w:val="000000"/>
          <w:sz w:val="28"/>
        </w:rPr>
        <w:t>5-тармағы</w:t>
      </w:r>
      <w:r>
        <w:rPr>
          <w:rFonts w:ascii="Times New Roman"/>
          <w:b w:val="false"/>
          <w:i w:val="false"/>
          <w:color w:val="000000"/>
          <w:sz w:val="28"/>
        </w:rPr>
        <w:t xml:space="preserve"> алып тасталсын.</w:t>
      </w:r>
    </w:p>
    <w:bookmarkEnd w:id="0"/>
    <w:p>
      <w:pPr>
        <w:spacing w:after="0"/>
        <w:ind w:left="0"/>
        <w:jc w:val="both"/>
      </w:pPr>
      <w:r>
        <w:rPr>
          <w:rFonts w:ascii="Times New Roman"/>
          <w:b w:val="false"/>
          <w:i w:val="false"/>
          <w:color w:val="000000"/>
          <w:sz w:val="28"/>
        </w:rPr>
        <w:t>
      2. "Шығыс Қазақстан облысы Бородулиха ауданының экономика және бюджетті жоспарлау бөлімі" мемлекеттік мекемесі Қазақстан Республикасының заңнамасымен белгіленген тәртіпте:</w:t>
      </w:r>
    </w:p>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тіркелгеннен кейін күнтізбелік он күн ішінде оның көшірмесінің Бородулиха ауданының аумағында таратылатын мерзімді баспа басылымдарына ресми жариялауға жолданылуын;</w:t>
      </w:r>
    </w:p>
    <w:p>
      <w:pPr>
        <w:spacing w:after="0"/>
        <w:ind w:left="0"/>
        <w:jc w:val="both"/>
      </w:pPr>
      <w:r>
        <w:rPr>
          <w:rFonts w:ascii="Times New Roman"/>
          <w:b w:val="false"/>
          <w:i w:val="false"/>
          <w:color w:val="000000"/>
          <w:sz w:val="28"/>
        </w:rPr>
        <w:t>
      3) ресми жарияланғанынан кейін осы қаулының Бородулиха ауданы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аудан әкімінің орынбасары А. Т. Байжумановқа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Бородулиха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Бичуинов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Бородулиха аудандық</w:t>
      </w:r>
    </w:p>
    <w:p>
      <w:pPr>
        <w:spacing w:after="0"/>
        <w:ind w:left="0"/>
        <w:jc w:val="both"/>
      </w:pPr>
      <w:r>
        <w:rPr>
          <w:rFonts w:ascii="Times New Roman"/>
          <w:b w:val="false"/>
          <w:i w:val="false"/>
          <w:color w:val="000000"/>
          <w:sz w:val="28"/>
        </w:rPr>
        <w:t>
      мәслихатының хатшысы</w:t>
      </w:r>
    </w:p>
    <w:p>
      <w:pPr>
        <w:spacing w:after="0"/>
        <w:ind w:left="0"/>
        <w:jc w:val="both"/>
      </w:pPr>
      <w:r>
        <w:rPr>
          <w:rFonts w:ascii="Times New Roman"/>
          <w:b w:val="false"/>
          <w:i w:val="false"/>
          <w:color w:val="000000"/>
          <w:sz w:val="28"/>
        </w:rPr>
        <w:t>
      _______________У. Майжанов</w:t>
      </w:r>
    </w:p>
    <w:p>
      <w:pPr>
        <w:spacing w:after="0"/>
        <w:ind w:left="0"/>
        <w:jc w:val="both"/>
      </w:pPr>
      <w:r>
        <w:rPr>
          <w:rFonts w:ascii="Times New Roman"/>
          <w:b w:val="false"/>
          <w:i w:val="false"/>
          <w:color w:val="000000"/>
          <w:sz w:val="28"/>
        </w:rPr>
        <w:t>
      _________________2020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