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f64e" w14:textId="79bf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46-18-VI "2020-2022 жылдарға арналған Бородулиха ауданы Степной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56-21-VI шешімі. Шығыс Қазақстан облысының Әділет департаментінде 2020 жылғы 30 желтоқсанда № 8122 болып тіркелді. Күші жойылды - Шығыс Қазақстан облысы Бородулиха аудандық мәслихатының 2021 жылғы 19 қаңтардағы № 2-18-VII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2-18-VII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46-18-VI "2020-2022 жылдарға арналған Бородулиха ауданы Степной ауылдық округінің бюджеті туралы" (Нормативтік құқықтық актілерді мемлекеттік тіркеу тізілімінде 6629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28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Степной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16670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1216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 15454 мың теңге;</w:t>
      </w:r>
    </w:p>
    <w:bookmarkEnd w:id="8"/>
    <w:bookmarkStart w:name="z16" w:id="9"/>
    <w:p>
      <w:pPr>
        <w:spacing w:after="0"/>
        <w:ind w:left="0"/>
        <w:jc w:val="both"/>
      </w:pPr>
      <w:r>
        <w:rPr>
          <w:rFonts w:ascii="Times New Roman"/>
          <w:b w:val="false"/>
          <w:i w:val="false"/>
          <w:color w:val="000000"/>
          <w:sz w:val="28"/>
        </w:rPr>
        <w:t>
      2) шығындар – 16670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56-21-VI шешіміне қосымша</w:t>
            </w:r>
          </w:p>
        </w:tc>
      </w:tr>
    </w:tbl>
    <w:bookmarkStart w:name="z27" w:id="17"/>
    <w:p>
      <w:pPr>
        <w:spacing w:after="0"/>
        <w:ind w:left="0"/>
        <w:jc w:val="left"/>
      </w:pPr>
      <w:r>
        <w:rPr>
          <w:rFonts w:ascii="Times New Roman"/>
          <w:b/>
          <w:i w:val="false"/>
          <w:color w:val="000000"/>
        </w:rPr>
        <w:t xml:space="preserve"> 2020 жылға арналған Степной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889"/>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