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2d8b" w14:textId="ec52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16 қаңтардағы № 46-4-VI "2020-2022 жылдарға арналған Бородулиха ауданы Белағаш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25 желтоқсандағы № 56-8-VI шешімі. Шығыс Қазақстан облысының Әділет департаментінде 2020 жылғы 30 желтоқсанда № 8139 болып тіркелді. Күші жойылды - Шығыс Қазақстан облысы Бородулиха аудандық мәслихатының 2021 жылғы 19 қаңтардағы № 2-4-VII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аудандық мәслихатының 19.01.2021 </w:t>
      </w:r>
      <w:r>
        <w:rPr>
          <w:rFonts w:ascii="Times New Roman"/>
          <w:b w:val="false"/>
          <w:i w:val="false"/>
          <w:color w:val="ff0000"/>
          <w:sz w:val="28"/>
        </w:rPr>
        <w:t>№ 2-4-VII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w:t>
      </w:r>
    </w:p>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46-4-VI "2020-2022 жылдарға арналған Бородулиха ауданы Белағаш ауылдық округінің бюджеті туралы" (Нормативтік құқықтық актілерді мемлекеттік тіркеу тізілімінде 6608 нөмірімен тіркелген, Қазақстан Республикасы нормативтік құқықтық актілерінің электрондық түрдегі Эталондық бақылау банкінде 2020 жылғы 23 қаңтарда, "Пульс района", "Аудан тынысы" аудандық газеттерінде 2020 жылғы 7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2020-2022 жылдарға арналған Белағаш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27262 мың теңге, соның ішінде:</w:t>
      </w:r>
    </w:p>
    <w:p>
      <w:pPr>
        <w:spacing w:after="0"/>
        <w:ind w:left="0"/>
        <w:jc w:val="both"/>
      </w:pPr>
      <w:r>
        <w:rPr>
          <w:rFonts w:ascii="Times New Roman"/>
          <w:b w:val="false"/>
          <w:i w:val="false"/>
          <w:color w:val="000000"/>
          <w:sz w:val="28"/>
        </w:rPr>
        <w:t>
      салықтық түсімдер – 8209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 19053 мың теңге;</w:t>
      </w:r>
    </w:p>
    <w:p>
      <w:pPr>
        <w:spacing w:after="0"/>
        <w:ind w:left="0"/>
        <w:jc w:val="both"/>
      </w:pPr>
      <w:r>
        <w:rPr>
          <w:rFonts w:ascii="Times New Roman"/>
          <w:b w:val="false"/>
          <w:i w:val="false"/>
          <w:color w:val="000000"/>
          <w:sz w:val="28"/>
        </w:rPr>
        <w:t>
      2) шығындар – 28076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-814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814 мың теңге, соның ішінде:</w:t>
      </w:r>
    </w:p>
    <w:p>
      <w:pPr>
        <w:spacing w:after="0"/>
        <w:ind w:left="0"/>
        <w:jc w:val="both"/>
      </w:pPr>
      <w:r>
        <w:rPr>
          <w:rFonts w:ascii="Times New Roman"/>
          <w:b w:val="false"/>
          <w:i w:val="false"/>
          <w:color w:val="000000"/>
          <w:sz w:val="28"/>
        </w:rPr>
        <w:t>
      бюджет қаражатының пайдаланылатын қалдықтары – 814 мың теңге.";</w:t>
      </w:r>
    </w:p>
    <w:bookmarkStart w:name="z3" w:id="0"/>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0"/>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аудандық  мәслихат депутаты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Мокроусова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56-8-VI шешіміне қосымша</w:t>
            </w:r>
          </w:p>
        </w:tc>
      </w:tr>
    </w:tbl>
    <w:p>
      <w:pPr>
        <w:spacing w:after="0"/>
        <w:ind w:left="0"/>
        <w:jc w:val="left"/>
      </w:pPr>
      <w:r>
        <w:rPr>
          <w:rFonts w:ascii="Times New Roman"/>
          <w:b/>
          <w:i w:val="false"/>
          <w:color w:val="000000"/>
        </w:rPr>
        <w:t xml:space="preserve"> 2020 жылға арналған Белағаш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376"/>
        <w:gridCol w:w="392"/>
        <w:gridCol w:w="1622"/>
        <w:gridCol w:w="1622"/>
        <w:gridCol w:w="3765"/>
        <w:gridCol w:w="31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тусімдер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тусімдер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Мақсатка сай емес (пайдаланылмаған) трансферттерді қайтару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Заңнаманың өзгеруіне байланысты жоғары тұрған бюджет шығының өтеуге төмен тұрған бюджеттен ағымдағы нысаналы трансферттер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қаражаттардың пайдаланылатын қалдықтары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қаражаттардың қалдықтары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қаражаттардың бос қалдықтары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