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2f3e" w14:textId="b552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2020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2020 жылғы 24 ақпандағы № 67 қаулысы. Шығыс Қазақстан облысының Әділет департаментінде 2020 жылғы 28 ақпанда № 6740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2001 жылғы 23 қаңтардағы "Қазақстан Республикасының жергілікті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 бойынша 2020 жылға арналған мектепке дейінгі тәрбие мен оқытуға мемлекеттік білім беру тапсырысы,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қаулының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Глубокое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Е. В. Старенковаға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ақпаны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2020 жылға арналған мектепке дейінгі тәрбие мен оқытуға мемлекеттік білім беру тапсырысы, ата-ананың ақы төлеу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аудандық әкімдігінің 25.12.2020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Белоусовская начальная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Предгорненская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Верх-Березовская начальная школа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Секисовская средняя школа-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Быструшинская средняя школа 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Тарханская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Степновская основная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"Асыл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"РучеҰк"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"ПчҰлка"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"Алтын 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"Саулетай"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"Қарлығаш"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"Аймир 78", детский сад "Мирас"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"Ер-Тан №2"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"Веселовская средняя школа"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"Винненская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"Опытнопольская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"Кожоховская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"Ушановская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"Малоубинская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"Бобровская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"Белокаменская основная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