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540c" w14:textId="2605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31 желтоқсандағы № 38/2-VІ "2020-2022 жылдарға арналған Глубокое ауданының кенттер мен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20 шілдедегі № 47/2-VI шешімі. Шығыс Қазақстан облысының Әділет департаментінде 2020 жылғы 23 шілдеде № 7398 болып тіркелді. Күші жойылды - Шығыс Қазақстан облысы Глубокое аудандық мәслихатының 2020 жылғы 31 желтоқсандағы № 56/2-VI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31.12.2020 № 56/2-VI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Глубокое аудандық мәслихатының 2020 жылғы 25 маусымдағы № 46/2-VІ "Глубокое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7284 болып тіркелген)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31 желтоқсандағы № 38/2-VІ "2020-2022 жылдарға арналған Глубокое ауданының кенттер мен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6507 болып тіркелген, 2020 жылғы 18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27132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4893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861,5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21377,5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27132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64603,8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2900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1065,8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60638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64603,8 мың теңге;";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37909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12551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25358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43660,6 мың теңге;";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жазылсын.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Антропова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7 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Березовка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19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Веселовка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34 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Малоубинка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43 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Тархан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