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d54cc" w14:textId="97d54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аудандық мәслихатының 2019 жылғы 18 қыркүйектегі № 34/8-VІ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мәслихатының 2020 жылғы 3 желтоқсандағы № 53/3-VI шешімі. Шығыс Қазақстан облысының Әділет департаментінде 2020 жылғы 10 желтоқсанда № 7963 болып тіркелді. Күші жойылды - Шығыс Қазақстан облысы Глубокое аудандық мәслихатының 2024 жылғы 5 маусымдағы № 12/5-VIII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Глубокое аудандық мәслихатының 05.06.2024 </w:t>
      </w:r>
      <w:r>
        <w:rPr>
          <w:rFonts w:ascii="Times New Roman"/>
          <w:b w:val="false"/>
          <w:i w:val="false"/>
          <w:color w:val="ff0000"/>
          <w:sz w:val="28"/>
        </w:rPr>
        <w:t>№ 12/5-VIII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 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50 - бабының</w:t>
      </w:r>
      <w:r>
        <w:rPr>
          <w:rFonts w:ascii="Times New Roman"/>
          <w:b w:val="false"/>
          <w:i w:val="false"/>
          <w:color w:val="000000"/>
          <w:sz w:val="28"/>
        </w:rPr>
        <w:t xml:space="preserve"> 2-тармағына сәйкес, Глубокое аудандық мәслихаты ШЕШІМ ҚАБЫЛДАДЫ: </w:t>
      </w:r>
    </w:p>
    <w:p>
      <w:pPr>
        <w:spacing w:after="0"/>
        <w:ind w:left="0"/>
        <w:jc w:val="both"/>
      </w:pPr>
      <w:r>
        <w:rPr>
          <w:rFonts w:ascii="Times New Roman"/>
          <w:b w:val="false"/>
          <w:i w:val="false"/>
          <w:color w:val="000000"/>
          <w:sz w:val="28"/>
        </w:rPr>
        <w:t xml:space="preserve">
      1. Глубокое аудандық мәслихатының 2019 жылғы 18 қыркүйектегі № 34/8-VІ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6172 болып тіркелген, 2019 жылғы 2 қазанда Қазақстан Республикасының нормативтік құқықтық актілерінің эталондық бақылау банкінде электрондық түрде жарияланған) келесі өзгерістер енгізілсін:</w:t>
      </w:r>
    </w:p>
    <w:p>
      <w:pPr>
        <w:spacing w:after="0"/>
        <w:ind w:left="0"/>
        <w:jc w:val="both"/>
      </w:pP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келесі редакцияда жазылсын:</w:t>
      </w:r>
    </w:p>
    <w:p>
      <w:pPr>
        <w:spacing w:after="0"/>
        <w:ind w:left="0"/>
        <w:jc w:val="both"/>
      </w:pPr>
      <w:r>
        <w:rPr>
          <w:rFonts w:ascii="Times New Roman"/>
          <w:b w:val="false"/>
          <w:i w:val="false"/>
          <w:color w:val="000000"/>
          <w:sz w:val="28"/>
        </w:rPr>
        <w:t>
      "1 - 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келесі редакцияда жазылсын:</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3-тараулардың</w:t>
      </w:r>
      <w:r>
        <w:rPr>
          <w:rFonts w:ascii="Times New Roman"/>
          <w:b w:val="false"/>
          <w:i w:val="false"/>
          <w:color w:val="000000"/>
          <w:sz w:val="28"/>
        </w:rPr>
        <w:t xml:space="preserve"> тақырыптары келесі редакцияда жазылсын:</w:t>
      </w:r>
    </w:p>
    <w:p>
      <w:pPr>
        <w:spacing w:after="0"/>
        <w:ind w:left="0"/>
        <w:jc w:val="both"/>
      </w:pPr>
      <w:r>
        <w:rPr>
          <w:rFonts w:ascii="Times New Roman"/>
          <w:b w:val="false"/>
          <w:i w:val="false"/>
          <w:color w:val="000000"/>
          <w:sz w:val="28"/>
        </w:rPr>
        <w:t>
      "2 - тарау. Әлеуметтік көмек алушылар санаттарының тізбесін айқындау, әлеуметтік көмектің мөлшерлерін және жан басына шаққандағы орташа табыстың шегін белгілеу тәртібі</w:t>
      </w:r>
    </w:p>
    <w:p>
      <w:pPr>
        <w:spacing w:after="0"/>
        <w:ind w:left="0"/>
        <w:jc w:val="both"/>
      </w:pPr>
      <w:r>
        <w:rPr>
          <w:rFonts w:ascii="Times New Roman"/>
          <w:b w:val="false"/>
          <w:i w:val="false"/>
          <w:color w:val="000000"/>
          <w:sz w:val="28"/>
        </w:rPr>
        <w:t>
      3 - тарау. Әлеуметтік көмек көрсету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xml:space="preserve">
      "16. Салыстырып тексеру үшін құжаттардың төлнұсқалары ұсынылады, содан кейін құжаттардың төлнұсқалары өтініш берушіге қайтарылады.";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5-тараулардың</w:t>
      </w:r>
      <w:r>
        <w:rPr>
          <w:rFonts w:ascii="Times New Roman"/>
          <w:b w:val="false"/>
          <w:i w:val="false"/>
          <w:color w:val="000000"/>
          <w:sz w:val="28"/>
        </w:rPr>
        <w:t xml:space="preserve"> тақырыптары келесі редакцияда жазылсын:</w:t>
      </w:r>
    </w:p>
    <w:p>
      <w:pPr>
        <w:spacing w:after="0"/>
        <w:ind w:left="0"/>
        <w:jc w:val="both"/>
      </w:pPr>
      <w:r>
        <w:rPr>
          <w:rFonts w:ascii="Times New Roman"/>
          <w:b w:val="false"/>
          <w:i w:val="false"/>
          <w:color w:val="000000"/>
          <w:sz w:val="28"/>
        </w:rPr>
        <w:t>
      "4 - тарау. Көрсетілетін әлеуметтік көмекті тоқтату және қайтару үшін негіздеме</w:t>
      </w:r>
    </w:p>
    <w:p>
      <w:pPr>
        <w:spacing w:after="0"/>
        <w:ind w:left="0"/>
        <w:jc w:val="both"/>
      </w:pPr>
      <w:r>
        <w:rPr>
          <w:rFonts w:ascii="Times New Roman"/>
          <w:b w:val="false"/>
          <w:i w:val="false"/>
          <w:color w:val="000000"/>
          <w:sz w:val="28"/>
        </w:rPr>
        <w:t>
      5 - тарау. Қорытынды ереже".</w:t>
      </w:r>
    </w:p>
    <w:p>
      <w:pPr>
        <w:spacing w:after="0"/>
        <w:ind w:left="0"/>
        <w:jc w:val="both"/>
      </w:pPr>
      <w:r>
        <w:rPr>
          <w:rFonts w:ascii="Times New Roman"/>
          <w:b w:val="false"/>
          <w:i w:val="false"/>
          <w:color w:val="000000"/>
          <w:sz w:val="28"/>
        </w:rPr>
        <w:t xml:space="preserve">
      2. Осы шешім оның алғашқы ресми жарияланған күнінен кейін күнтізбелік он күн өткен соң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торағасы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Мурзыканова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 xml:space="preserve">Глубокое аудандық </w:t>
            </w:r>
            <w:r>
              <w:rPr>
                <w:rFonts w:ascii="Times New Roman"/>
                <w:b/>
                <w:i w:val="false"/>
                <w:color w:val="000000"/>
                <w:sz w:val="20"/>
              </w:rPr>
              <w:t>мәслихатының хатшысы</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Баймульдинов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