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22a7" w14:textId="26f2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42/361-VI "2020-2022 жылдарға арналған Жарма ауданы Қызылағаш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29 сәуірдегі № 45/398-VI шешімі. Шығыс Қазақстан облысының Әділет департаментінде 2020 жылғы 15 мамырда № 7074 болып тіркелді. Күші жойылды - Шығыс Қазақстан облысы Жарма аудандық мәслихатының 2020 жылғы 30 желтоқсандағы № 53/550-VI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53/550-VI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29 сәуірдегі № 44/376-VІ "Жарма аудандық мәслихатының 2019 жылғы 27 желтоқсандағы № 41/333-VІ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6880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42/361-VI "2020-2022 жылдарға арналған Жарма ауданы Қызылағаш ауылдық округінің бюджеті туралы" (нормативтік құқықтық актілерді мемлекеттік тіркеу Тізілімінде № 6636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19751,0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892,0 мың теңге;</w:t>
      </w:r>
    </w:p>
    <w:bookmarkEnd w:id="5"/>
    <w:bookmarkStart w:name="z13" w:id="6"/>
    <w:p>
      <w:pPr>
        <w:spacing w:after="0"/>
        <w:ind w:left="0"/>
        <w:jc w:val="both"/>
      </w:pPr>
      <w:r>
        <w:rPr>
          <w:rFonts w:ascii="Times New Roman"/>
          <w:b w:val="false"/>
          <w:i w:val="false"/>
          <w:color w:val="000000"/>
          <w:sz w:val="28"/>
        </w:rPr>
        <w:t>
      салықтық емес түсімдер – 60,0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18799,0 мың теңге;</w:t>
      </w:r>
    </w:p>
    <w:bookmarkEnd w:id="8"/>
    <w:bookmarkStart w:name="z16" w:id="9"/>
    <w:p>
      <w:pPr>
        <w:spacing w:after="0"/>
        <w:ind w:left="0"/>
        <w:jc w:val="both"/>
      </w:pPr>
      <w:r>
        <w:rPr>
          <w:rFonts w:ascii="Times New Roman"/>
          <w:b w:val="false"/>
          <w:i w:val="false"/>
          <w:color w:val="000000"/>
          <w:sz w:val="28"/>
        </w:rPr>
        <w:t>
      2) шығындар – 19751,0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сәуірі </w:t>
            </w:r>
            <w:r>
              <w:br/>
            </w:r>
            <w:r>
              <w:rPr>
                <w:rFonts w:ascii="Times New Roman"/>
                <w:b w:val="false"/>
                <w:i w:val="false"/>
                <w:color w:val="000000"/>
                <w:sz w:val="20"/>
              </w:rPr>
              <w:t xml:space="preserve">№ 45/398-VI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42/361-VI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Қызылағаш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