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5242" w14:textId="bb75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42/361-VI "2020-2022 жылдарға арналған Жарма ауданы Қызылағаш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47/427-VI шешімі. Шығыс Қазақстан облысының Әділет департаментінде 2020 жылғы 2 шілдеде № 7251 болып тіркелді. Күші жойылды - Шығыс Қазақстан облысы Жарма аудандық мәслихатының 2020 жылғы 30 желтоқсандағы № 53/550-VI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42/61-VI "2020-2022 жылдарға арналған Жарма ауданы Қызылағаш ауылдық округінің бюджеті туралы" (нормативтік құқықтық актілерді мемлекеттік тіркеу Тізілімінде № 6636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Қызылағаш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19 721,0 мың теңге, соның ішінде:</w:t>
      </w:r>
    </w:p>
    <w:p>
      <w:pPr>
        <w:spacing w:after="0"/>
        <w:ind w:left="0"/>
        <w:jc w:val="both"/>
      </w:pPr>
      <w:r>
        <w:rPr>
          <w:rFonts w:ascii="Times New Roman"/>
          <w:b w:val="false"/>
          <w:i w:val="false"/>
          <w:color w:val="000000"/>
          <w:sz w:val="28"/>
        </w:rPr>
        <w:t>
      салықтық түсімдер – 892,0 мың теңге;</w:t>
      </w:r>
    </w:p>
    <w:p>
      <w:pPr>
        <w:spacing w:after="0"/>
        <w:ind w:left="0"/>
        <w:jc w:val="both"/>
      </w:pPr>
      <w:r>
        <w:rPr>
          <w:rFonts w:ascii="Times New Roman"/>
          <w:b w:val="false"/>
          <w:i w:val="false"/>
          <w:color w:val="000000"/>
          <w:sz w:val="28"/>
        </w:rPr>
        <w:t>
      салықтық емес түсімдер – 60,0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18 769,0 мың теңге;</w:t>
      </w:r>
    </w:p>
    <w:p>
      <w:pPr>
        <w:spacing w:after="0"/>
        <w:ind w:left="0"/>
        <w:jc w:val="both"/>
      </w:pPr>
      <w:r>
        <w:rPr>
          <w:rFonts w:ascii="Times New Roman"/>
          <w:b w:val="false"/>
          <w:i w:val="false"/>
          <w:color w:val="000000"/>
          <w:sz w:val="28"/>
        </w:rPr>
        <w:t>
      2) шығындар – 19 721,0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(профиті)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47/427-VI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42/61-VI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