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07ff" w14:textId="cb30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25 қыркүйектегі № 50/477-VI шешімі. Шығыс Қазақстан облысының Әділет департаментінде 2020 жылғы 30 қыркүйекте № 7605 болып тіркелді. Күші жойылды - Шығыс Қазақстан облысы Жарма аудандық мәслихатының 2020 жылғы 30 желтоқсандағы № 53/546-VI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10 қыркүйектегі № 49/454-VI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№7550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42/357-VI "2020-2022 жылдарға арналған Жарма ауданы Қалбатау ауылдық округінің бюджеті туралы" (нормативтік құқықтық актілерді мемлекеттік тіркеу Тізілімінде № 6641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91043,8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34229,0 мың теңге;</w:t>
      </w:r>
    </w:p>
    <w:bookmarkEnd w:id="5"/>
    <w:bookmarkStart w:name="z13" w:id="6"/>
    <w:p>
      <w:pPr>
        <w:spacing w:after="0"/>
        <w:ind w:left="0"/>
        <w:jc w:val="both"/>
      </w:pPr>
      <w:r>
        <w:rPr>
          <w:rFonts w:ascii="Times New Roman"/>
          <w:b w:val="false"/>
          <w:i w:val="false"/>
          <w:color w:val="000000"/>
          <w:sz w:val="28"/>
        </w:rPr>
        <w:t>
      салықтық емес түсімдер – 1800,0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55014,8 мың теңге;</w:t>
      </w:r>
    </w:p>
    <w:bookmarkEnd w:id="8"/>
    <w:bookmarkStart w:name="z16" w:id="9"/>
    <w:p>
      <w:pPr>
        <w:spacing w:after="0"/>
        <w:ind w:left="0"/>
        <w:jc w:val="both"/>
      </w:pPr>
      <w:r>
        <w:rPr>
          <w:rFonts w:ascii="Times New Roman"/>
          <w:b w:val="false"/>
          <w:i w:val="false"/>
          <w:color w:val="000000"/>
          <w:sz w:val="28"/>
        </w:rPr>
        <w:t>
      2) шығындар – 103334,7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-12290,9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12290,9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12290,9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xml:space="preserve">№ 50/477-VI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Қалбатау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91 043,8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3799"/>
        <w:gridCol w:w="34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103 334,7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