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e10ec" w14:textId="90e10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сондай-ақ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2020 жылғы 4 мамырдағы № 225 қаулысы. Шығыс Қазақстан облысының Әділет департаментінде 2020 жылғы 12 мамырда № 7057 болып тіркелді. Күші жойылды - Шығыс Қазақстан облысы Зайсан ауданы әкімдігінің 2021 жылғы 11 наурыздағы № 179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ауданы әкімдігінің 11.03.2021 </w:t>
      </w:r>
      <w:r>
        <w:rPr>
          <w:rFonts w:ascii="Times New Roman"/>
          <w:b w:val="false"/>
          <w:i w:val="false"/>
          <w:color w:val="ff0000"/>
          <w:sz w:val="28"/>
        </w:rPr>
        <w:t>№ 179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 14-1)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тармақшаларына, Қазақстан Республикасының 2016 жылғы 6 сәуірдегі "Құқықтық актілер туралы" Заңының 46-бабының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Зайсан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Пробация қызметінің есебінде тұрған адамдарды, бас бостандығынан айыру орындарынан босатылған адамдарды жұмысқа орналастыру үшін жұмыс орындарына квота, ұйым жұмысшыларының тізімдік санынан бір пайыз мөлшерінде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2"/>
    <w:bookmarkStart w:name="z9" w:id="3"/>
    <w:p>
      <w:pPr>
        <w:spacing w:after="0"/>
        <w:ind w:left="0"/>
        <w:jc w:val="both"/>
      </w:pPr>
      <w:r>
        <w:rPr>
          <w:rFonts w:ascii="Times New Roman"/>
          <w:b w:val="false"/>
          <w:i w:val="false"/>
          <w:color w:val="000000"/>
          <w:sz w:val="28"/>
        </w:rPr>
        <w:t xml:space="preserve">
      2. Зайсан ауданының әкімдігінің 2019 жылғы 21 қазандағы № 531 "Пробация қызметінің есебінде тұрған, сондай-ақ бас бостандығынан айыру орындарынан босатылған адамдарды жұмысқа орналастыру үшін жұмыс орындарына квота белгілеу туралы" (нормативтік құқықтық актілерді мемлекеттік тіркеу Тізілімінде 6237 нөмірімен тіркелген, Қазақстан Республикасының нормативтік құқықтық актілердің Эталондық бақылау банкінде 2019 жылғы 07 қарашада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"Зайсан аудандық жұмыспен қамту және әлеуметтік бағдарламалар бөлімі" мемлекеттік мекемесі Қазақстан Республикасының заңнамасымен белгіленген тәртіпте:</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Зайсан ауданы аумағында таратылатын мерзімді баспа басылымдарына ресми жариялауға жолданылуын;</w:t>
      </w:r>
    </w:p>
    <w:bookmarkEnd w:id="6"/>
    <w:bookmarkStart w:name="z13" w:id="7"/>
    <w:p>
      <w:pPr>
        <w:spacing w:after="0"/>
        <w:ind w:left="0"/>
        <w:jc w:val="both"/>
      </w:pPr>
      <w:r>
        <w:rPr>
          <w:rFonts w:ascii="Times New Roman"/>
          <w:b w:val="false"/>
          <w:i w:val="false"/>
          <w:color w:val="000000"/>
          <w:sz w:val="28"/>
        </w:rPr>
        <w:t>
      3) ресми жарияланғанынан кейін осы қаулының Зайсан ауданы әкімдігінің интернет-ресурсында орналастырылуын қамтамасыз етсін.</w:t>
      </w:r>
    </w:p>
    <w:bookmarkEnd w:id="7"/>
    <w:bookmarkStart w:name="z14" w:id="8"/>
    <w:p>
      <w:pPr>
        <w:spacing w:after="0"/>
        <w:ind w:left="0"/>
        <w:jc w:val="both"/>
      </w:pPr>
      <w:r>
        <w:rPr>
          <w:rFonts w:ascii="Times New Roman"/>
          <w:b w:val="false"/>
          <w:i w:val="false"/>
          <w:color w:val="000000"/>
          <w:sz w:val="28"/>
        </w:rPr>
        <w:t>
      4. Осы қаулының орындалуын бақылау аудан әкімі орынбасарының міндетін атқарушы Н.Н. Қабидолдинаға жүктелсін.</w:t>
      </w:r>
    </w:p>
    <w:bookmarkEnd w:id="8"/>
    <w:bookmarkStart w:name="z15" w:id="9"/>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Зайсан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ауданының әкімдігінің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225 қаулысына қосымша</w:t>
            </w:r>
          </w:p>
        </w:tc>
      </w:tr>
    </w:tbl>
    <w:bookmarkStart w:name="z18" w:id="10"/>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белгіленетін ұйымдардың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4996"/>
        <w:gridCol w:w="1908"/>
        <w:gridCol w:w="2412"/>
        <w:gridCol w:w="1827"/>
      </w:tblGrid>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Жұмыскерлердіңтізімдік саны (адам)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"Зайсан ауданының орталық ауруханасы" шаруашылық жүргізу құқығындағы коммуналдық мемлекеттік кәсіпорыны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аудандық мәдениет үйі" коммуналдық мемлекеттік қазыналық кәсіпорыны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құрылыс компаниясы" жауапкершілігі шектеулі серіктестігі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"СМУ-Шығыс" жауапкершілігі шектеулі серіктестігі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