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4807" w14:textId="0fb4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25 мамырдағы № 55-1 шешімі. Шығыс Қазақстан облысының Әділет департаментінде 2020 жылғы 8 маусымда № 7158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24 желтоқсандағы №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8674480,1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- 1404365 мың теңге;</w:t>
      </w:r>
    </w:p>
    <w:bookmarkEnd w:id="5"/>
    <w:bookmarkStart w:name="z13" w:id="6"/>
    <w:p>
      <w:pPr>
        <w:spacing w:after="0"/>
        <w:ind w:left="0"/>
        <w:jc w:val="both"/>
      </w:pPr>
      <w:r>
        <w:rPr>
          <w:rFonts w:ascii="Times New Roman"/>
          <w:b w:val="false"/>
          <w:i w:val="false"/>
          <w:color w:val="000000"/>
          <w:sz w:val="28"/>
        </w:rPr>
        <w:t>
      салықтық емес түсімдер – 26163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28475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7215477,1 мың теңге;</w:t>
      </w:r>
    </w:p>
    <w:bookmarkEnd w:id="8"/>
    <w:bookmarkStart w:name="z16" w:id="9"/>
    <w:p>
      <w:pPr>
        <w:spacing w:after="0"/>
        <w:ind w:left="0"/>
        <w:jc w:val="both"/>
      </w:pPr>
      <w:r>
        <w:rPr>
          <w:rFonts w:ascii="Times New Roman"/>
          <w:b w:val="false"/>
          <w:i w:val="false"/>
          <w:color w:val="000000"/>
          <w:sz w:val="28"/>
        </w:rPr>
        <w:t>
      2) шығындар – 8709070,8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323712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340409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16697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- 358302,7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358302,7 мың теңге;</w:t>
      </w:r>
    </w:p>
    <w:bookmarkEnd w:id="17"/>
    <w:bookmarkStart w:name="z25" w:id="18"/>
    <w:p>
      <w:pPr>
        <w:spacing w:after="0"/>
        <w:ind w:left="0"/>
        <w:jc w:val="both"/>
      </w:pPr>
      <w:r>
        <w:rPr>
          <w:rFonts w:ascii="Times New Roman"/>
          <w:b w:val="false"/>
          <w:i w:val="false"/>
          <w:color w:val="000000"/>
          <w:sz w:val="28"/>
        </w:rPr>
        <w:t>
      қарыздар түсімі – 340409 мың теңге;</w:t>
      </w:r>
    </w:p>
    <w:bookmarkEnd w:id="18"/>
    <w:bookmarkStart w:name="z26" w:id="19"/>
    <w:p>
      <w:pPr>
        <w:spacing w:after="0"/>
        <w:ind w:left="0"/>
        <w:jc w:val="both"/>
      </w:pPr>
      <w:r>
        <w:rPr>
          <w:rFonts w:ascii="Times New Roman"/>
          <w:b w:val="false"/>
          <w:i w:val="false"/>
          <w:color w:val="000000"/>
          <w:sz w:val="28"/>
        </w:rPr>
        <w:t>
      қарыздарды өтеу – 16697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34590,7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2372756 мың теңге сомасында трансферттер көзделгені ескерілсін.".</w:t>
      </w:r>
    </w:p>
    <w:bookmarkEnd w:id="21"/>
    <w:bookmarkStart w:name="z30" w:id="2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55-1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1-қосымша</w:t>
            </w:r>
          </w:p>
        </w:tc>
      </w:tr>
    </w:tbl>
    <w:bookmarkStart w:name="z36"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8674480,1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7215477,1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402352,9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55-1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6-қосымша</w:t>
            </w:r>
          </w:p>
        </w:tc>
      </w:tr>
    </w:tbl>
    <w:bookmarkStart w:name="z39" w:id="25"/>
    <w:p>
      <w:pPr>
        <w:spacing w:after="0"/>
        <w:ind w:left="0"/>
        <w:jc w:val="left"/>
      </w:pPr>
      <w:r>
        <w:rPr>
          <w:rFonts w:ascii="Times New Roman"/>
          <w:b/>
          <w:i w:val="false"/>
          <w:color w:val="000000"/>
        </w:rPr>
        <w:t xml:space="preserve"> 2020 жылға республикалық бюджеттен берілген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5254"/>
        <w:gridCol w:w="5156"/>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84093</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284967</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еңбекақыларын арттыру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84935</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жүктемелерін төмендетуге байланысты шығыстарды өтеу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55-1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8-қосымша</w:t>
            </w:r>
          </w:p>
        </w:tc>
      </w:tr>
    </w:tbl>
    <w:bookmarkStart w:name="z42" w:id="26"/>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7"/>
        <w:gridCol w:w="6903"/>
      </w:tblGrid>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278266</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