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5e735" w14:textId="715e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2019 жылғы 27 желтоқсандағы № 49-2 "2020 жылға арналған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2020 жылғы 21 қыркүйектегі № 61-5 шешімі. Шығыс Қазақстан облысының Әділет департаментінде 2020 жылғы 30 қыркүйекте № 7602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2005 жылғы 8 шiлдедегi "Агроөнеркәсiптiк кешендi және ауылдық аумақтарды дамытуды мемлекеттiк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министрлігінің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Зайсан аудандық мәслихаты ШЕШIМ ҚАБЫЛДАДЫ:</w:t>
      </w:r>
    </w:p>
    <w:bookmarkEnd w:id="1"/>
    <w:bookmarkStart w:name="z8" w:id="2"/>
    <w:p>
      <w:pPr>
        <w:spacing w:after="0"/>
        <w:ind w:left="0"/>
        <w:jc w:val="both"/>
      </w:pPr>
      <w:r>
        <w:rPr>
          <w:rFonts w:ascii="Times New Roman"/>
          <w:b w:val="false"/>
          <w:i w:val="false"/>
          <w:color w:val="000000"/>
          <w:sz w:val="28"/>
        </w:rPr>
        <w:t xml:space="preserve">
      1. Зайсан аудандық мәслихатының 2019 жылғы 27 желтоқсандағы №49-2 "2020 жылға арналған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туралы" (нормативтік құқықтық актілерді мемлекеттік тіркеу Тізілімінде 6557 нөмірімен тіркелген, 2020 жылғы 21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3"/>
    <w:bookmarkStart w:name="z10" w:id="4"/>
    <w:p>
      <w:pPr>
        <w:spacing w:after="0"/>
        <w:ind w:left="0"/>
        <w:jc w:val="both"/>
      </w:pPr>
      <w:r>
        <w:rPr>
          <w:rFonts w:ascii="Times New Roman"/>
          <w:b w:val="false"/>
          <w:i w:val="false"/>
          <w:color w:val="000000"/>
          <w:sz w:val="28"/>
        </w:rPr>
        <w:t>
      "2020 жылға Зайсан ауданының ауылдық елді мекендеріне жұмыс істеуге жəне тұруға келген денсаулық сақтау, білім беру, əлеуметтік қамсыздандыру, мəдениет, спорт, агроөнеркəсіптік кешен саласындағы мамандарға және ауылдық округтер əкімдері аппараттарының мемлекеттік қызметшілеріне әлеуметтiк қолдау шараларын ұсыну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2" w:id="5"/>
    <w:p>
      <w:pPr>
        <w:spacing w:after="0"/>
        <w:ind w:left="0"/>
        <w:jc w:val="both"/>
      </w:pPr>
      <w:r>
        <w:rPr>
          <w:rFonts w:ascii="Times New Roman"/>
          <w:b w:val="false"/>
          <w:i w:val="false"/>
          <w:color w:val="000000"/>
          <w:sz w:val="28"/>
        </w:rPr>
        <w:t>
      "1. Зайсан ауданының ауылдық елді мекендеріне жұмыс істеуге жəне тұруға келген денсаулық сақтау, білім беру, əлеуметтік қамсыздандыру, мəдениет, спорт, агроөнеркəсіптік кешен саласындағы мамандарға және ауылдық округтер əкімдері аппараттарының мемлекеттік қызметшілеріне 2020 жылы әлеуметтiк қолдау шараларының келесі түрлері көрсетілсін:</w:t>
      </w:r>
    </w:p>
    <w:bookmarkEnd w:id="5"/>
    <w:bookmarkStart w:name="z13" w:id="6"/>
    <w:p>
      <w:pPr>
        <w:spacing w:after="0"/>
        <w:ind w:left="0"/>
        <w:jc w:val="both"/>
      </w:pPr>
      <w:r>
        <w:rPr>
          <w:rFonts w:ascii="Times New Roman"/>
          <w:b w:val="false"/>
          <w:i w:val="false"/>
          <w:color w:val="000000"/>
          <w:sz w:val="28"/>
        </w:rPr>
        <w:t>
      1) жүз еселiк айлық есептiк көрсеткiшке тең сомада көтерме жәрдемақы;</w:t>
      </w:r>
    </w:p>
    <w:bookmarkEnd w:id="6"/>
    <w:bookmarkStart w:name="z14" w:id="7"/>
    <w:p>
      <w:pPr>
        <w:spacing w:after="0"/>
        <w:ind w:left="0"/>
        <w:jc w:val="both"/>
      </w:pPr>
      <w:r>
        <w:rPr>
          <w:rFonts w:ascii="Times New Roman"/>
          <w:b w:val="false"/>
          <w:i w:val="false"/>
          <w:color w:val="000000"/>
          <w:sz w:val="28"/>
        </w:rPr>
        <w:t>
      2) тұрғын үй сатып алу немесе салу үшiн бiр мың бес жүз еселiк айлық есептiк көрсеткiштен аспайтын сомада бюджеттiк кредит.".</w:t>
      </w:r>
    </w:p>
    <w:bookmarkEnd w:id="7"/>
    <w:bookmarkStart w:name="z15" w:id="8"/>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Сайранов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