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a1c03" w14:textId="eea1c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Алтай ауданының аудандық бюджеті туралы" Алтай ауданының мәслихатының 2019 жылғы 27 желтоқсандағы № 60/2-VI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Алтай ауданы мәслихатының 2020 жылғы 2 шілдедегі № 69/2-VI шешімі. Шығыс Қазақстан облысының Әділет департаментінде 2020 жылғы 9 шілдеде № 7290 болып тіркелді. Күші жойылды - Шығыс Қазақстан облысы Алтай ауданы мәслихатының 2020 жылғы 23 желтоқсандағы № 76/2-VI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Алтай ауданы мәслихатының 23.12.2020 </w:t>
      </w:r>
      <w:r>
        <w:rPr>
          <w:rFonts w:ascii="Times New Roman"/>
          <w:b w:val="false"/>
          <w:i w:val="false"/>
          <w:color w:val="ff0000"/>
          <w:sz w:val="28"/>
        </w:rPr>
        <w:t>№ 76/2-VI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"2020-2022 жылдарға арналған облыстық бюджет туралы" Шығыс Қазақстан облыстық мәслихатының 2019 жылғы 13 желтоқсандағы № 35/389-VІ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Шығыс Қазақстан облыстық мәслихатының 2020 жылғы 15 маусымдағы № 39/430-VI (нормативтік құқықтық актілерді мемлекеттік тіркеу Тізілімінде № 7207 тіркелген) </w:t>
      </w:r>
      <w:r>
        <w:rPr>
          <w:rFonts w:ascii="Times New Roman"/>
          <w:b w:val="false"/>
          <w:i w:val="false"/>
          <w:color w:val="000000"/>
          <w:sz w:val="28"/>
        </w:rPr>
        <w:t>шешімінің</w:t>
      </w:r>
      <w:r>
        <w:rPr>
          <w:rFonts w:ascii="Times New Roman"/>
          <w:b w:val="false"/>
          <w:i w:val="false"/>
          <w:color w:val="000000"/>
          <w:sz w:val="28"/>
        </w:rPr>
        <w:t xml:space="preserve"> негізінде, Алтай ауданының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"2020-2022 жылдарға арналған Алтай ауданының аудандық бюджеті туралы" Алтай ауданының мәслихатының 2019 жылғы 27 желтоқсандағы № 60/2-VI (нормативтік құқықтық актілерді мемлекеттік тіркеу Тізілімінде № 6471 тіркелген, Қазақстан Республикасы нормативтік құқықтық актілерінің Эталондық бақылау банкінде электрондық түрде 2020 жылғы 10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2020-2022 жылдарға арналған аудандық бюджет тиісінше 1, 2 және 3-қосымшаларға сәйкес, оның ішінде 2020 жылға мынадай көлемде бекітілсін:</w:t>
      </w:r>
    </w:p>
    <w:p>
      <w:pPr>
        <w:spacing w:after="0"/>
        <w:ind w:left="0"/>
        <w:jc w:val="both"/>
      </w:pPr>
      <w:r>
        <w:rPr>
          <w:rFonts w:ascii="Times New Roman"/>
          <w:b w:val="false"/>
          <w:i w:val="false"/>
          <w:color w:val="000000"/>
          <w:sz w:val="28"/>
        </w:rPr>
        <w:t>
      1) кірістер – 12332176,1 мың теңге, соның ішінде:</w:t>
      </w:r>
    </w:p>
    <w:p>
      <w:pPr>
        <w:spacing w:after="0"/>
        <w:ind w:left="0"/>
        <w:jc w:val="both"/>
      </w:pPr>
      <w:r>
        <w:rPr>
          <w:rFonts w:ascii="Times New Roman"/>
          <w:b w:val="false"/>
          <w:i w:val="false"/>
          <w:color w:val="000000"/>
          <w:sz w:val="28"/>
        </w:rPr>
        <w:t>
      салықтық түсімдер– 3885234,3 мың теңге;</w:t>
      </w:r>
    </w:p>
    <w:p>
      <w:pPr>
        <w:spacing w:after="0"/>
        <w:ind w:left="0"/>
        <w:jc w:val="both"/>
      </w:pPr>
      <w:r>
        <w:rPr>
          <w:rFonts w:ascii="Times New Roman"/>
          <w:b w:val="false"/>
          <w:i w:val="false"/>
          <w:color w:val="000000"/>
          <w:sz w:val="28"/>
        </w:rPr>
        <w:t>
      салықтық емес түсімдер – 19557,7 мың теңге;</w:t>
      </w:r>
    </w:p>
    <w:p>
      <w:pPr>
        <w:spacing w:after="0"/>
        <w:ind w:left="0"/>
        <w:jc w:val="both"/>
      </w:pPr>
      <w:r>
        <w:rPr>
          <w:rFonts w:ascii="Times New Roman"/>
          <w:b w:val="false"/>
          <w:i w:val="false"/>
          <w:color w:val="000000"/>
          <w:sz w:val="28"/>
        </w:rPr>
        <w:t>
      негізгі капиталды сатудан түсетін түсімдер – 29050,0 мың теңге;</w:t>
      </w:r>
    </w:p>
    <w:p>
      <w:pPr>
        <w:spacing w:after="0"/>
        <w:ind w:left="0"/>
        <w:jc w:val="both"/>
      </w:pPr>
      <w:r>
        <w:rPr>
          <w:rFonts w:ascii="Times New Roman"/>
          <w:b w:val="false"/>
          <w:i w:val="false"/>
          <w:color w:val="000000"/>
          <w:sz w:val="28"/>
        </w:rPr>
        <w:t>
      трансферттер түсімі – 8398334,1 мың теңге;</w:t>
      </w:r>
    </w:p>
    <w:p>
      <w:pPr>
        <w:spacing w:after="0"/>
        <w:ind w:left="0"/>
        <w:jc w:val="both"/>
      </w:pPr>
      <w:r>
        <w:rPr>
          <w:rFonts w:ascii="Times New Roman"/>
          <w:b w:val="false"/>
          <w:i w:val="false"/>
          <w:color w:val="000000"/>
          <w:sz w:val="28"/>
        </w:rPr>
        <w:t>
      2) шығындар – 12407202,9 мың теңге;</w:t>
      </w:r>
    </w:p>
    <w:p>
      <w:pPr>
        <w:spacing w:after="0"/>
        <w:ind w:left="0"/>
        <w:jc w:val="both"/>
      </w:pPr>
      <w:r>
        <w:rPr>
          <w:rFonts w:ascii="Times New Roman"/>
          <w:b w:val="false"/>
          <w:i w:val="false"/>
          <w:color w:val="000000"/>
          <w:sz w:val="28"/>
        </w:rPr>
        <w:t>
      3) таза бюджеттік кредиттеу – 277006,0 мың теңге, соның ішінде:</w:t>
      </w:r>
    </w:p>
    <w:p>
      <w:pPr>
        <w:spacing w:after="0"/>
        <w:ind w:left="0"/>
        <w:jc w:val="both"/>
      </w:pPr>
      <w:r>
        <w:rPr>
          <w:rFonts w:ascii="Times New Roman"/>
          <w:b w:val="false"/>
          <w:i w:val="false"/>
          <w:color w:val="000000"/>
          <w:sz w:val="28"/>
        </w:rPr>
        <w:t>
      бюджеттік кредиттер – 288520,0 мың теңге;</w:t>
      </w:r>
    </w:p>
    <w:p>
      <w:pPr>
        <w:spacing w:after="0"/>
        <w:ind w:left="0"/>
        <w:jc w:val="both"/>
      </w:pPr>
      <w:r>
        <w:rPr>
          <w:rFonts w:ascii="Times New Roman"/>
          <w:b w:val="false"/>
          <w:i w:val="false"/>
          <w:color w:val="000000"/>
          <w:sz w:val="28"/>
        </w:rPr>
        <w:t>
      бюджеттік кредиттерді өтеу – 11514,0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соның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-352032,8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352032,8 мың теңге, соның ішінде:</w:t>
      </w:r>
    </w:p>
    <w:p>
      <w:pPr>
        <w:spacing w:after="0"/>
        <w:ind w:left="0"/>
        <w:jc w:val="both"/>
      </w:pPr>
      <w:r>
        <w:rPr>
          <w:rFonts w:ascii="Times New Roman"/>
          <w:b w:val="false"/>
          <w:i w:val="false"/>
          <w:color w:val="000000"/>
          <w:sz w:val="28"/>
        </w:rPr>
        <w:t>
      қарыздар түсімі – 288520,0 мың теңге;</w:t>
      </w:r>
    </w:p>
    <w:p>
      <w:pPr>
        <w:spacing w:after="0"/>
        <w:ind w:left="0"/>
        <w:jc w:val="both"/>
      </w:pPr>
      <w:r>
        <w:rPr>
          <w:rFonts w:ascii="Times New Roman"/>
          <w:b w:val="false"/>
          <w:i w:val="false"/>
          <w:color w:val="000000"/>
          <w:sz w:val="28"/>
        </w:rPr>
        <w:t>
      қарыздарды өтеу – 11514,0 мың теңге;</w:t>
      </w:r>
    </w:p>
    <w:p>
      <w:pPr>
        <w:spacing w:after="0"/>
        <w:ind w:left="0"/>
        <w:jc w:val="both"/>
      </w:pPr>
      <w:r>
        <w:rPr>
          <w:rFonts w:ascii="Times New Roman"/>
          <w:b w:val="false"/>
          <w:i w:val="false"/>
          <w:color w:val="000000"/>
          <w:sz w:val="28"/>
        </w:rPr>
        <w:t>
      бюджет қаражатының пайдаланылатын қалдықтары – 75026,8 мың теңге.";</w:t>
      </w:r>
    </w:p>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Мангулова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Алтай ауданының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 шілдесі № 69/2-VI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60/2-VI шешіміне 1- 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12332176,1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3885234,3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2422954,2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1420659,2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1002295,0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814910,0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814910,0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485010,8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484696,0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152059,3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19557,7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10771,8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8398334,1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қалалардың, ауылдардың, кенттердің, ауылдық округтардың бюджеттерінен трансферттер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8313739,4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8313739,4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656"/>
        <w:gridCol w:w="1225"/>
        <w:gridCol w:w="1225"/>
        <w:gridCol w:w="5321"/>
        <w:gridCol w:w="29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12407202,9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760145,9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257280,5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231335,5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172998,5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399607,4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353336,4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318787,4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6406189,0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869548,0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869548,0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786178,0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5312483,0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5312483,0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4898847,0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200498,0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213138,0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224158,0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224158,0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мемлекеттік білім беру мекемелер үшін оқулықтар мен оқу-әдiстемелiк кешендерді сатып алу және жеткізу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 мен ұйымдардың күрделі шығыстары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1018273,4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226775,0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721210,4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717821,4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163277,0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128689,4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1710456,0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210650,0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142050,0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1490490,0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1432089,0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1190570,0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199519,0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234594,0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234594,0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234594,0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70257,3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43737,2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17858,2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960349,0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960349,0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900349,0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2025 жылға дейінгі мемлекеттік бағдарламасы шеңберінде инженерлік инфрақұрылымды дамыту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856212,0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778413,4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778413,4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778413,4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469606,3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225633,0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54445,1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288520,0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260684,0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260684,0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260684,0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260684,0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-352032,8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352032,8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288520,0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288520,0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288520,0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75026,8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75026,8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