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d2a7" w14:textId="5c9d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2014 жылғы 17 сәуірдегі № 22/157-V "Катонқарағай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13 сәуірдегі № 37/325-VI шешімі. Шығыс Қазақстан облысының Әділет департаментінде 2020 жылғы 15 сәуірде № 6902 болып тіркелді. Күші жойылды - Шығыс Қазақстан облысы Катонқарағай аудандық мәслихатының 2023 жылғы 26 желтоқсандағы № 10/134-VIII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26.12.2023 </w:t>
      </w:r>
      <w:r>
        <w:rPr>
          <w:rFonts w:ascii="Times New Roman"/>
          <w:b w:val="false"/>
          <w:i w:val="false"/>
          <w:color w:val="ff0000"/>
          <w:sz w:val="28"/>
        </w:rPr>
        <w:t>№ 10/134-VIII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 ШЕШІМ ҚАБЫЛДАДЫ:</w:t>
      </w:r>
    </w:p>
    <w:bookmarkEnd w:id="0"/>
    <w:p>
      <w:pPr>
        <w:spacing w:after="0"/>
        <w:ind w:left="0"/>
        <w:jc w:val="both"/>
      </w:pPr>
      <w:r>
        <w:rPr>
          <w:rFonts w:ascii="Times New Roman"/>
          <w:b w:val="false"/>
          <w:i w:val="false"/>
          <w:color w:val="000000"/>
          <w:sz w:val="28"/>
        </w:rPr>
        <w:t xml:space="preserve">
      1. Катонқарағай аудандық мәслихатының 2014 жылғы 17 сәуірдегі № 22/157-V "Катонқарағай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тіркеу Тізілімінде 3328 нөмірімен тіркелген, аудандық "Арай" газетінде 2014 жылғы 23 мамырда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жартажылдықта 1 рет) көрсетіледі, әлеуметтік көмек атаулы күндер мен мерекелік күндерге ақшалай түрде негіздердің біреуі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тармақтың</w:t>
      </w:r>
      <w:r>
        <w:rPr>
          <w:rFonts w:ascii="Times New Roman"/>
          <w:b w:val="false"/>
          <w:i w:val="false"/>
          <w:color w:val="000000"/>
          <w:sz w:val="28"/>
        </w:rPr>
        <w:t xml:space="preserve"> 3) тармақшасы келесі редакцияда жазылсын:</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p>
      <w:pPr>
        <w:spacing w:after="0"/>
        <w:ind w:left="0"/>
        <w:jc w:val="both"/>
      </w:pPr>
      <w:r>
        <w:rPr>
          <w:rFonts w:ascii="Times New Roman"/>
          <w:b w:val="false"/>
          <w:i w:val="false"/>
          <w:color w:val="000000"/>
          <w:sz w:val="28"/>
        </w:rPr>
        <w:t>
      1986 - 1987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33,400 айлық есептік көрсеткіш;</w:t>
      </w:r>
    </w:p>
    <w:p>
      <w:pPr>
        <w:spacing w:after="0"/>
        <w:ind w:left="0"/>
        <w:jc w:val="both"/>
      </w:pPr>
      <w:r>
        <w:rPr>
          <w:rFonts w:ascii="Times New Roman"/>
          <w:b w:val="false"/>
          <w:i w:val="false"/>
          <w:color w:val="000000"/>
          <w:sz w:val="28"/>
        </w:rPr>
        <w:t>
      1988 - 1989 жылдардағы Чернобыль АЭС-індегі апаттың зардаптарын жоюға қатысқан адамдарға – 33,400 айлық есептік көрсеткіш;</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33,400 айлық есептік көрсеткіш;</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23,857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тармақтың</w:t>
      </w:r>
      <w:r>
        <w:rPr>
          <w:rFonts w:ascii="Times New Roman"/>
          <w:b w:val="false"/>
          <w:i w:val="false"/>
          <w:color w:val="000000"/>
          <w:sz w:val="28"/>
        </w:rPr>
        <w:t xml:space="preserve"> 4) тармақшасы келесі редакцияда жазылсын:</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Ұлы Отан соғысының мүгедектері мен қатысушыларына - 215,983 айлық есептік көрсеткіш;</w:t>
      </w:r>
    </w:p>
    <w:p>
      <w:pPr>
        <w:spacing w:after="0"/>
        <w:ind w:left="0"/>
        <w:jc w:val="both"/>
      </w:pPr>
      <w:r>
        <w:rPr>
          <w:rFonts w:ascii="Times New Roman"/>
          <w:b w:val="false"/>
          <w:i w:val="false"/>
          <w:color w:val="000000"/>
          <w:sz w:val="28"/>
        </w:rPr>
        <w:t>
      Ұлы Отан соғысы кезiнде қалаларда қызмет атқарған, қорғанысқа қатысқан, 1998 жылғы 1 қаңтарға дейiн еңбек еткен жылдарына әрекеттегі армия бөлiмдерiнiң әскери қызметшiлерi үшiн белгiленген жеңiлдiк шарттарымен зейнетақы есептелген әскери қызметшiлерге, бұрынғы КСР Одағы iшкi iстер және мемлекеттiк қауiпсiздiк органдарының басшы және қатардағы құрамының адамдарына – 35,998 айлық есептік көрсеткіш;</w:t>
      </w:r>
    </w:p>
    <w:p>
      <w:pPr>
        <w:spacing w:after="0"/>
        <w:ind w:left="0"/>
        <w:jc w:val="both"/>
      </w:pPr>
      <w:r>
        <w:rPr>
          <w:rFonts w:ascii="Times New Roman"/>
          <w:b w:val="false"/>
          <w:i w:val="false"/>
          <w:color w:val="000000"/>
          <w:sz w:val="28"/>
        </w:rPr>
        <w:t>
      Ұлы Отан соғысы кезiнде әрекеттегі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яки сол кездерде қалаларда болған, қорғанысқа қатысқан, 1998 жылғы 1 қаңтарға дейiн еңбек еткен жылдарына әрекеттегі армия бөлiмдерiнiң әскери қызметшiлерi үшiн белгiленген жеңiлдiк шарттарымен зейнетақы есептелген адамдарға – 35,998 айлық есептік көрсеткіш;</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35,998 айлық есептік көрсеткіш;</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35,998 айлық есептік көрсеткіш;</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 – көтеру құрамының, бұрынғы КСР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кемелері экипаждарының мүшелеріне – 35,998 айлық есептік көрсеткіш;</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 35,998 айлық есептік көрсеткіш;</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35,998 айлық есептік көрсеткіш;</w:t>
      </w:r>
    </w:p>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жауынгерлердiң екiншi рет некеге тұрмаған жесiрлерiне – 35,998 айлық есептік көрсеткіш;</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 35,998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наградталғандарға – 35,998 айлық есептік көрсеткіш;</w:t>
      </w:r>
    </w:p>
    <w:p>
      <w:pPr>
        <w:spacing w:after="0"/>
        <w:ind w:left="0"/>
        <w:jc w:val="both"/>
      </w:pPr>
      <w:r>
        <w:rPr>
          <w:rFonts w:ascii="Times New Roman"/>
          <w:b w:val="false"/>
          <w:i w:val="false"/>
          <w:color w:val="000000"/>
          <w:sz w:val="28"/>
        </w:rPr>
        <w:t>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адамдарға – 15,299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тармақтың</w:t>
      </w:r>
      <w:r>
        <w:rPr>
          <w:rFonts w:ascii="Times New Roman"/>
          <w:b w:val="false"/>
          <w:i w:val="false"/>
          <w:color w:val="000000"/>
          <w:sz w:val="28"/>
        </w:rPr>
        <w:t xml:space="preserve"> 5) тармақшасы келесі редакцияда жазылсын:</w:t>
      </w:r>
    </w:p>
    <w:p>
      <w:pPr>
        <w:spacing w:after="0"/>
        <w:ind w:left="0"/>
        <w:jc w:val="both"/>
      </w:pPr>
      <w:r>
        <w:rPr>
          <w:rFonts w:ascii="Times New Roman"/>
          <w:b w:val="false"/>
          <w:i w:val="false"/>
          <w:color w:val="000000"/>
          <w:sz w:val="28"/>
        </w:rPr>
        <w:t>
      "5) Саяси қуғын-сүргін құрбандарын еске алу күні – 31 мамыр - саяси қуғын-сүргін құрбандары, саяси қуғын-сүргіннен зардап шеккен адамдарға – 4,294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келесі мазмұндағы 6) тармақшамен толықтырылсын:</w:t>
      </w:r>
    </w:p>
    <w:p>
      <w:pPr>
        <w:spacing w:after="0"/>
        <w:ind w:left="0"/>
        <w:jc w:val="both"/>
      </w:pPr>
      <w:r>
        <w:rPr>
          <w:rFonts w:ascii="Times New Roman"/>
          <w:b w:val="false"/>
          <w:i w:val="false"/>
          <w:color w:val="000000"/>
          <w:sz w:val="28"/>
        </w:rPr>
        <w:t>
      "6) Қазақстан Республикасының Конституциясы күні - 30 тамыз - 16 жасқа дейінгі мүгедек баланы тәрбиелеп отырған тұлғаларға – 4,771 айлық есептік көрсеткіш.".</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Байгонусов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