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654" w14:textId="4ce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46/424-VI шешімі. Шығыс Қазақстан облысының Әділет департаментінде 2020 жылғы 31 желтоқсанда № 8248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желтоқсандағы № 46/400-VI "2021-2023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8094 нөмірімен тіркелген) сәйкес Катонқарағай аудандық мәслихаты ШЕШІМ ҚАБЫЛДАДЫ: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48 500,0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Ақсу ауылдық округінің бюджетіне аудандық бюджеттен берілетін субвенция көлемі 37783,0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