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e8c0" w14:textId="2dde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Жамбыл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2020 жылғы 30 желтоқсандағы № 46/426-VI шешімі. Шығыс Қазақстан облысының Әділет департаментінде 2020 жылғы 31 желтоқсанда № 8288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– бабының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Катонқарағай ауданының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46/400-VI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Катонқарағай ауданының бюджеті туралы"  (нормативтік кұқықтық актілерді мемлекеттік тіркеу Тізілімінде 8094 нөмірімен тіркелген) сәйкес Катонқарағай аудандық мәслихаты ШЕШІМ ҚАБЫЛДАДЫ: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жылғы келесі көлемдерде бекітілсін.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127025,2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124892,2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127025,2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Катонқарағай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Жамбыл ауылдық округінің бюджетіне аудандық бюджеттен берілетін субвенция көлемі 32343,0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Ағажаева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Катонқарағай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127025,2        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 басқарудың жоғары тұрған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 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 жоғары тұрған 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