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7bce" w14:textId="6e27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24 маусымдағы № 50/4-VI шешімі. Шығыс Қазақстан облысы Әділет департаментінде 2020 жылғы 9 шілдеде № 7320 болып тіркелді. Күші жойылды - Шығыс Қазақстан облысы Күршім аудандық мәслихатының 2024 жылғы 22 қазандағы № 28/3-VIII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22.10.2024 </w:t>
      </w:r>
      <w:r>
        <w:rPr>
          <w:rFonts w:ascii="Times New Roman"/>
          <w:b w:val="false"/>
          <w:i w:val="false"/>
          <w:color w:val="ff0000"/>
          <w:sz w:val="28"/>
        </w:rPr>
        <w:t>№ 28/3-VIII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11,1966 (он бір бүтін он мыңнан бір мың тоғыз жүз алпыс алты) айлық есептік көрсеткіш мөлшерінде әлеуметтік қолдау көрсетілсін.</w:t>
      </w:r>
    </w:p>
    <w:bookmarkEnd w:id="2"/>
    <w:bookmarkStart w:name="z9" w:id="3"/>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мемлекеттік денсаулық сақтау, әлеуметтік қамсыздандыру, білім беру, мәдениет, спорт және ветеринария ұйымдарының бірінші басшыларымен бекітілген жинақ тізім негізінде уәкілетті орган - "ШҚО Күршім ауданының жұмыспен қамту, әлеуметтік бағдарламалар және азаматтық хал актілерін тіркеу бөлімі" мемлекеттік мекемесі жүзеге асырады;</w:t>
      </w:r>
    </w:p>
    <w:bookmarkEnd w:id="4"/>
    <w:bookmarkStart w:name="z11" w:id="5"/>
    <w:p>
      <w:pPr>
        <w:spacing w:after="0"/>
        <w:ind w:left="0"/>
        <w:jc w:val="both"/>
      </w:pPr>
      <w:r>
        <w:rPr>
          <w:rFonts w:ascii="Times New Roman"/>
          <w:b w:val="false"/>
          <w:i w:val="false"/>
          <w:color w:val="000000"/>
          <w:sz w:val="28"/>
        </w:rPr>
        <w:t>
      2) әлеуметтік қолдау Күршім ауданының аумағындағы ауылдық елді мекендерде тұрақты тұратын және жұмыс істейтін тұлғаларға көрсетіледі;</w:t>
      </w:r>
    </w:p>
    <w:bookmarkEnd w:id="5"/>
    <w:bookmarkStart w:name="z12" w:id="6"/>
    <w:p>
      <w:pPr>
        <w:spacing w:after="0"/>
        <w:ind w:left="0"/>
        <w:jc w:val="both"/>
      </w:pPr>
      <w:r>
        <w:rPr>
          <w:rFonts w:ascii="Times New Roman"/>
          <w:b w:val="false"/>
          <w:i w:val="false"/>
          <w:color w:val="000000"/>
          <w:sz w:val="28"/>
        </w:rPr>
        <w:t>
      3) әлеуметтік қолдау жылына бір рет беріледі.</w:t>
      </w:r>
    </w:p>
    <w:bookmarkEnd w:id="6"/>
    <w:bookmarkStart w:name="z13" w:id="7"/>
    <w:p>
      <w:pPr>
        <w:spacing w:after="0"/>
        <w:ind w:left="0"/>
        <w:jc w:val="both"/>
      </w:pPr>
      <w:r>
        <w:rPr>
          <w:rFonts w:ascii="Times New Roman"/>
          <w:b w:val="false"/>
          <w:i w:val="false"/>
          <w:color w:val="000000"/>
          <w:sz w:val="28"/>
        </w:rPr>
        <w:t>
      3. Әлеуметтік қолдау көрсетуден бас тарту негіздемелері:</w:t>
      </w:r>
    </w:p>
    <w:bookmarkEnd w:id="7"/>
    <w:bookmarkStart w:name="z14" w:id="8"/>
    <w:p>
      <w:pPr>
        <w:spacing w:after="0"/>
        <w:ind w:left="0"/>
        <w:jc w:val="both"/>
      </w:pPr>
      <w:r>
        <w:rPr>
          <w:rFonts w:ascii="Times New Roman"/>
          <w:b w:val="false"/>
          <w:i w:val="false"/>
          <w:color w:val="000000"/>
          <w:sz w:val="28"/>
        </w:rPr>
        <w:t>
      1) Күршім ауданының шегінен тысқары ауылдық жерде тұру;</w:t>
      </w:r>
    </w:p>
    <w:bookmarkEnd w:id="8"/>
    <w:bookmarkStart w:name="z15" w:id="9"/>
    <w:p>
      <w:pPr>
        <w:spacing w:after="0"/>
        <w:ind w:left="0"/>
        <w:jc w:val="both"/>
      </w:pPr>
      <w:r>
        <w:rPr>
          <w:rFonts w:ascii="Times New Roman"/>
          <w:b w:val="false"/>
          <w:i w:val="false"/>
          <w:color w:val="000000"/>
          <w:sz w:val="28"/>
        </w:rPr>
        <w:t>
      2) жергілікті атқарушы орган белгілеген әлеуметтік қолдау алу құқығы бар лауазымдар тізіліміне сәйкес келмеуі;</w:t>
      </w:r>
    </w:p>
    <w:bookmarkEnd w:id="9"/>
    <w:bookmarkStart w:name="z16" w:id="10"/>
    <w:p>
      <w:pPr>
        <w:spacing w:after="0"/>
        <w:ind w:left="0"/>
        <w:jc w:val="both"/>
      </w:pPr>
      <w:r>
        <w:rPr>
          <w:rFonts w:ascii="Times New Roman"/>
          <w:b w:val="false"/>
          <w:i w:val="false"/>
          <w:color w:val="000000"/>
          <w:sz w:val="28"/>
        </w:rPr>
        <w:t>
      3) ағымдағы жылы әлеуметтік қолдау тағайындалған жағдайда, жыл бойы екінші рет жүгінуі.</w:t>
      </w:r>
    </w:p>
    <w:bookmarkEnd w:id="10"/>
    <w:bookmarkStart w:name="z17" w:id="11"/>
    <w:p>
      <w:pPr>
        <w:spacing w:after="0"/>
        <w:ind w:left="0"/>
        <w:jc w:val="both"/>
      </w:pPr>
      <w:r>
        <w:rPr>
          <w:rFonts w:ascii="Times New Roman"/>
          <w:b w:val="false"/>
          <w:i w:val="false"/>
          <w:color w:val="000000"/>
          <w:sz w:val="28"/>
        </w:rPr>
        <w:t xml:space="preserve">
      4. Күршім аудандық мәслихатының 2019 жылғы 16 қазандағы № 43/3-VІ "Күршім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актілердің мемлекеттік тіркеу тізілімінде 6292 нөмірімен тіркелген, 2019 жылғы 26 қарашадағы Қазақстан Республикасының нормативтік құқықтық актілерін электрондық түрдегі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Кудабаева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