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a382" w14:textId="b3aa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44-18 "2020-2022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51-5/16 шешімі. Шығыс Қазақстан облысының Әділет департаментінде 2020 жылғы 16 қазанда № 7660 болып тіркелді. Күші жойылды - Шығыс Қазақстан облысы Көкпекті аудандық мәслихатының 2020 жылғы 29 желтоқсандағы № 56-18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44-18 "2020-2022 жылдарға арналған Шұғылбай ауылдық округінің бюджеті туралы" (нормативтік құқықтық актілердің мемлекеттік тіркеу Тізілімінде № 6552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34 816,0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1 192,0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32 794,0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34 816,0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Шұғылбай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