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a382" w14:textId="b3aa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6 қаңтардағы № 44-18 "2020-2022 жылдарға арналған Шұғылбай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7 қазандағы № 51-5/16 шешімі. Шығыс Қазақстан облысының Әділет департаментінде 2020 жылғы 16 қазанда № 7660 болып тіркелді. Күші жойылды - Шығыс Қазақстан облысы Көкпекті аудандық мәслихатының 2020 жылғы 29 желтоқсандағы № 56-18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56-18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9 қыркүйектегі № 50-2 "Көкпекті аудандық мәслихатының 2019 жылғы 23 желтоқсандағы № 43-2 "2020-2022 жылдарға арналған Көкпекті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7560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44-18 "2020-2022 жылдарға арналған Шұғылбай ауылдық округінің бюджеті туралы" (нормативтік құқықтық актілердің мемлекеттік тіркеу Тізілімінде № 6552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Шұғылбай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34 816,0 мың теңге: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1 192,0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830,0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32 794,0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34 816,0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қазаны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51-5/16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44-18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Шұғылбай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