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e975" w14:textId="01ce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Бастаушы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56-3 шешімі. Шығыс Қазақстан облысының Әділет департаментінде 2020 жылғы 31 желтоқсанда № 8176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Бастаушы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31 380,9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Күші жойылды деп танылсын: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Көкпекті аудандық мәслихатының 2020 жылғы 6 қаңтардағы № 44-3 "2020-2022 жылдарға арналған Бастаушы ауылдық округінің бюджеті туралы" (нормативтік құқықтық актілердің мемлекеттік тіркеу Тізілімінде № 6544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Көкпекті аудандық мәслихатының 2020 жылғы 17 сәуірдегі № 46-3 "Көкпекті аудандық мәслихатының 2020 жылғы 6 қаңтардағы № 44-3 "2020-2022 жылдарға арналған Бастаушы ауылдық округінің бюджеті туралы" шешіміне өзгерістер енгізу туралы" (нормативтік құқықтық актілердің мемлекеттік тіркеу Тізілімінде № 7003 болып тіркелген, 2020 жылғы 5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Бастаушы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