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be07" w14:textId="bd8b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Келдімұрат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48-556/VI шешімі. Шығыс Қазақстан облысының Әділет департаментінде 2020 жылғы 17 қаңтарда № 6573 болып тіркелді. Күші жойылды - Шығыс Қазақстан облысы Үржар аудандық мәслихатының 2020 жылғы 29 желтоқсандағы № 57-765/VI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Келдімұрат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>1-тармақ жаңа редакцияда - Шығыс Қазақстан облысы Үржар аудандық мәслихатының 14.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0.2020 </w:t>
      </w:r>
      <w:r>
        <w:rPr>
          <w:rFonts w:ascii="Times New Roman"/>
          <w:b w:val="false"/>
          <w:i w:val="false"/>
          <w:color w:val="000000"/>
          <w:sz w:val="28"/>
        </w:rPr>
        <w:t>№ 55-697/VI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48-556/VI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55-697/VI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сумен жабдықтауды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48-556/VI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48-556/VI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