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f717" w14:textId="f33f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48-559/VI "2020-2022 жылдарға арналған Үржар ауданы Көктерек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50-597/VI шешімі. Шығыс Қазақстан облысының Әділет департаментінде 2020 жылғы 19 наурызда № 6802 болып тіркелді. Күші жойылды - Шығыс Қазақстан облысы Үржар аудандық мәслихатының 2020 жылғы 29 желтоқсандағы № 57-768/VI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57-768/VI</w:t>
      </w:r>
      <w:r>
        <w:rPr>
          <w:rFonts w:ascii="Times New Roman"/>
          <w:b w:val="false"/>
          <w:i w:val="false"/>
          <w:color w:val="ff0000"/>
          <w:sz w:val="28"/>
        </w:rPr>
        <w:t xml:space="preserve"> шешімімен (01.01.2021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48-559/VI "2020-2022 жылдарға арналған Үржар ауданы Көктерек ауылдық округінің бюджеті туралы" (Нормативтік құқықтық актілерді мемлекеттік тіркеу Тізілімінде 6563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10" w:id="3"/>
    <w:p>
      <w:pPr>
        <w:spacing w:after="0"/>
        <w:ind w:left="0"/>
        <w:jc w:val="both"/>
      </w:pPr>
      <w:r>
        <w:rPr>
          <w:rFonts w:ascii="Times New Roman"/>
          <w:b w:val="false"/>
          <w:i w:val="false"/>
          <w:color w:val="000000"/>
          <w:sz w:val="28"/>
        </w:rPr>
        <w:t xml:space="preserve">
      "1. Үржар ауданы Көктерек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24 541,0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2 346,0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0,0 мың теңге; </w:t>
      </w:r>
    </w:p>
    <w:bookmarkEnd w:id="6"/>
    <w:bookmarkStart w:name="z14" w:id="7"/>
    <w:p>
      <w:pPr>
        <w:spacing w:after="0"/>
        <w:ind w:left="0"/>
        <w:jc w:val="both"/>
      </w:pPr>
      <w:r>
        <w:rPr>
          <w:rFonts w:ascii="Times New Roman"/>
          <w:b w:val="false"/>
          <w:i w:val="false"/>
          <w:color w:val="000000"/>
          <w:sz w:val="28"/>
        </w:rPr>
        <w:t>
       трансферттер түсімі – 22 195,0 мың теңге;</w:t>
      </w:r>
    </w:p>
    <w:bookmarkEnd w:id="7"/>
    <w:bookmarkStart w:name="z15" w:id="8"/>
    <w:p>
      <w:pPr>
        <w:spacing w:after="0"/>
        <w:ind w:left="0"/>
        <w:jc w:val="both"/>
      </w:pPr>
      <w:r>
        <w:rPr>
          <w:rFonts w:ascii="Times New Roman"/>
          <w:b w:val="false"/>
          <w:i w:val="false"/>
          <w:color w:val="000000"/>
          <w:sz w:val="28"/>
        </w:rPr>
        <w:t xml:space="preserve">
       2) шығындар – 24 652,6 мың теңге; </w:t>
      </w:r>
    </w:p>
    <w:bookmarkEnd w:id="8"/>
    <w:bookmarkStart w:name="z16" w:id="9"/>
    <w:p>
      <w:pPr>
        <w:spacing w:after="0"/>
        <w:ind w:left="0"/>
        <w:jc w:val="both"/>
      </w:pPr>
      <w:r>
        <w:rPr>
          <w:rFonts w:ascii="Times New Roman"/>
          <w:b w:val="false"/>
          <w:i w:val="false"/>
          <w:color w:val="000000"/>
          <w:sz w:val="28"/>
        </w:rPr>
        <w:t>
       3) бюджет тапшылығы (профициті) – - 111,6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111,6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111,6 мың теңге.";</w:t>
      </w:r>
    </w:p>
    <w:bookmarkEnd w:id="11"/>
    <w:bookmarkStart w:name="z19" w:id="12"/>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50-597/VI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48-559/VI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Көктерек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49"/>
        <w:gridCol w:w="1149"/>
        <w:gridCol w:w="6252"/>
        <w:gridCol w:w="2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