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e3aa" w14:textId="522e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2020-2022 жылдарға арналған жайылымдарды басқару мен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55-712/VI шешімі. Шығыс Қазақстан облысының Әділет департаментінде 2020 жылғы 26 қазанда № 7718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ақпанындағы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ауданы бойынша 2020-2022 жылдарға арналған жайылымдарды басқару мен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55-712/VI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Үржар ауданы бойынша 2020-2022 жылдарға арналған жайылымдарды басқару және оларды пайдалану жөніндегі Жоспары</w:t>
      </w:r>
    </w:p>
    <w:bookmarkEnd w:id="4"/>
    <w:bookmarkStart w:name="z14" w:id="5"/>
    <w:p>
      <w:pPr>
        <w:spacing w:after="0"/>
        <w:ind w:left="0"/>
        <w:jc w:val="both"/>
      </w:pPr>
      <w:r>
        <w:rPr>
          <w:rFonts w:ascii="Times New Roman"/>
          <w:b w:val="false"/>
          <w:i w:val="false"/>
          <w:color w:val="000000"/>
          <w:sz w:val="28"/>
        </w:rPr>
        <w:t xml:space="preserve">
      Осы Үржар ауданы бойынша 2020-2022 жылдарға арналған жайылымдарды басқару және оларды пайдалану жөніндегі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"Жайылымдарды ұтымды пайдалану Қағидаларын бекіту туралы"</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val="false"/>
          <w:i w:val="false"/>
          <w:color w:val="000000"/>
          <w:sz w:val="28"/>
        </w:rPr>
        <w:t>"Жайылымдардың жалпы алаңына түсетін жүктеменің шекті рұқсат етілетін нормасын бекіту туралы"</w:t>
      </w:r>
      <w:r>
        <w:rPr>
          <w:rFonts w:ascii="Times New Roman"/>
          <w:b w:val="false"/>
          <w:i w:val="false"/>
          <w:color w:val="000000"/>
          <w:sz w:val="28"/>
        </w:rPr>
        <w:t xml:space="preserve"> бұйрықтарына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Жоспарда:</w:t>
      </w:r>
    </w:p>
    <w:bookmarkEnd w:id="7"/>
    <w:bookmarkStart w:name="z17"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8"/>
    <w:bookmarkStart w:name="z18"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жайылым айналымдарының қолайлы схемалары;</w:t>
      </w:r>
    </w:p>
    <w:bookmarkEnd w:id="9"/>
    <w:bookmarkStart w:name="z19"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0"/>
    <w:bookmarkStart w:name="z20"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суару немесе суландыру каналдарына, құбырлы немесе шахталы құдықтарға) қол жеткізу схемасы;</w:t>
      </w:r>
    </w:p>
    <w:bookmarkEnd w:id="11"/>
    <w:bookmarkStart w:name="z21"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
    <w:bookmarkStart w:name="z22"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3"/>
    <w:bookmarkStart w:name="z23"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4"/>
    <w:bookmarkStart w:name="z24"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5"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ерекшеліктерді, малды айдап өтуге арналған сервитуттар туралы мәліметтерді, мемлекеттік органдар, жеке және (немесе) заңды тұлғалар берген өзге де деректеді ескере отырып қабылданды.</w:t>
      </w:r>
    </w:p>
    <w:bookmarkEnd w:id="16"/>
    <w:bookmarkStart w:name="z26" w:id="17"/>
    <w:p>
      <w:pPr>
        <w:spacing w:after="0"/>
        <w:ind w:left="0"/>
        <w:jc w:val="both"/>
      </w:pPr>
      <w:r>
        <w:rPr>
          <w:rFonts w:ascii="Times New Roman"/>
          <w:b w:val="false"/>
          <w:i w:val="false"/>
          <w:color w:val="000000"/>
          <w:sz w:val="28"/>
        </w:rPr>
        <w:t>
      Әкімшілік-аумақтық бөлінісі бойынша Үржар ауданында 27 ауылдық округ, оның ішінде: 51 ауылдық елді – мекені орналасқан.</w:t>
      </w:r>
    </w:p>
    <w:bookmarkEnd w:id="17"/>
    <w:bookmarkStart w:name="z27" w:id="18"/>
    <w:p>
      <w:pPr>
        <w:spacing w:after="0"/>
        <w:ind w:left="0"/>
        <w:jc w:val="both"/>
      </w:pPr>
      <w:r>
        <w:rPr>
          <w:rFonts w:ascii="Times New Roman"/>
          <w:b w:val="false"/>
          <w:i w:val="false"/>
          <w:color w:val="000000"/>
          <w:sz w:val="28"/>
        </w:rPr>
        <w:t>
      Үржар ауданының жалпы көлемі 2341372 га, оның ішінде жайылымдық жерлер –1683764 га.</w:t>
      </w:r>
    </w:p>
    <w:bookmarkEnd w:id="18"/>
    <w:bookmarkStart w:name="z28" w:id="19"/>
    <w:p>
      <w:pPr>
        <w:spacing w:after="0"/>
        <w:ind w:left="0"/>
        <w:jc w:val="both"/>
      </w:pPr>
      <w:r>
        <w:rPr>
          <w:rFonts w:ascii="Times New Roman"/>
          <w:b w:val="false"/>
          <w:i w:val="false"/>
          <w:color w:val="000000"/>
          <w:sz w:val="28"/>
        </w:rPr>
        <w:t>
      Санаттар бойынша жерлер:</w:t>
      </w:r>
    </w:p>
    <w:bookmarkEnd w:id="19"/>
    <w:bookmarkStart w:name="z29" w:id="20"/>
    <w:p>
      <w:pPr>
        <w:spacing w:after="0"/>
        <w:ind w:left="0"/>
        <w:jc w:val="both"/>
      </w:pPr>
      <w:r>
        <w:rPr>
          <w:rFonts w:ascii="Times New Roman"/>
          <w:b w:val="false"/>
          <w:i w:val="false"/>
          <w:color w:val="000000"/>
          <w:sz w:val="28"/>
        </w:rPr>
        <w:t>
      1003811,94 га - ауыл шаруашылығы мақсатындағы жерлер;</w:t>
      </w:r>
    </w:p>
    <w:bookmarkEnd w:id="20"/>
    <w:bookmarkStart w:name="z30" w:id="21"/>
    <w:p>
      <w:pPr>
        <w:spacing w:after="0"/>
        <w:ind w:left="0"/>
        <w:jc w:val="both"/>
      </w:pPr>
      <w:r>
        <w:rPr>
          <w:rFonts w:ascii="Times New Roman"/>
          <w:b w:val="false"/>
          <w:i w:val="false"/>
          <w:color w:val="000000"/>
          <w:sz w:val="28"/>
        </w:rPr>
        <w:t>
      154312 га - елді-мекен жерлері;</w:t>
      </w:r>
    </w:p>
    <w:bookmarkEnd w:id="21"/>
    <w:bookmarkStart w:name="z31" w:id="22"/>
    <w:p>
      <w:pPr>
        <w:spacing w:after="0"/>
        <w:ind w:left="0"/>
        <w:jc w:val="both"/>
      </w:pPr>
      <w:r>
        <w:rPr>
          <w:rFonts w:ascii="Times New Roman"/>
          <w:b w:val="false"/>
          <w:i w:val="false"/>
          <w:color w:val="000000"/>
          <w:sz w:val="28"/>
        </w:rPr>
        <w:t>
      9 625,20 га - өнеркәсiп, көлiк, байланыс, ғарыш қызметі, қорғаныс, ұлттық қауіпсіздік мұқтажына арналған жерлер және ауыл шаруашылығына арналмаған өзге де жерлер;</w:t>
      </w:r>
    </w:p>
    <w:bookmarkEnd w:id="22"/>
    <w:bookmarkStart w:name="z32" w:id="23"/>
    <w:p>
      <w:pPr>
        <w:spacing w:after="0"/>
        <w:ind w:left="0"/>
        <w:jc w:val="both"/>
      </w:pPr>
      <w:r>
        <w:rPr>
          <w:rFonts w:ascii="Times New Roman"/>
          <w:b w:val="false"/>
          <w:i w:val="false"/>
          <w:color w:val="000000"/>
          <w:sz w:val="28"/>
        </w:rPr>
        <w:t>
      45505 га - ерекше қорғалатын табиғи аумақтардың жерлері;</w:t>
      </w:r>
    </w:p>
    <w:bookmarkEnd w:id="23"/>
    <w:bookmarkStart w:name="z33" w:id="24"/>
    <w:p>
      <w:pPr>
        <w:spacing w:after="0"/>
        <w:ind w:left="0"/>
        <w:jc w:val="both"/>
      </w:pPr>
      <w:r>
        <w:rPr>
          <w:rFonts w:ascii="Times New Roman"/>
          <w:b w:val="false"/>
          <w:i w:val="false"/>
          <w:color w:val="000000"/>
          <w:sz w:val="28"/>
        </w:rPr>
        <w:t>
      1125831,06 га - аудандық жер қоры деп бөлінеді.</w:t>
      </w:r>
    </w:p>
    <w:bookmarkEnd w:id="24"/>
    <w:bookmarkStart w:name="z34" w:id="25"/>
    <w:p>
      <w:pPr>
        <w:spacing w:after="0"/>
        <w:ind w:left="0"/>
        <w:jc w:val="both"/>
      </w:pPr>
      <w:r>
        <w:rPr>
          <w:rFonts w:ascii="Times New Roman"/>
          <w:b w:val="false"/>
          <w:i w:val="false"/>
          <w:color w:val="000000"/>
          <w:sz w:val="28"/>
        </w:rPr>
        <w:t>
      Аудан аумағындағы климат бірқалыпты-құрғақ, бірқалыпты-ыстық, жауын-шашынның орташа жылдық мөлшері 260-290 мм. Қысы суық, ұзақ. Ең суық қаңтар айының орташа айлық температура -12°С, абсолюттік минимумы -37°С. Оңтүстік-шығыс және солтүстік-батыс бағыттарындағы жел басым. Салыстырмалы ылғалдылық 67%.</w:t>
      </w:r>
    </w:p>
    <w:bookmarkEnd w:id="25"/>
    <w:bookmarkStart w:name="z35" w:id="26"/>
    <w:p>
      <w:pPr>
        <w:spacing w:after="0"/>
        <w:ind w:left="0"/>
        <w:jc w:val="both"/>
      </w:pPr>
      <w:r>
        <w:rPr>
          <w:rFonts w:ascii="Times New Roman"/>
          <w:b w:val="false"/>
          <w:i w:val="false"/>
          <w:color w:val="000000"/>
          <w:sz w:val="28"/>
        </w:rPr>
        <w:t>
      Ауданның өсімдік жабыны селеулі-бетегелі-жусанды, селеулі-бетегелі-бозды-бетегелі, бозды-бетегелі-астық тұқымдасты, жұмсақ сабақты және бұталы-шымқабатты-астық тұқымдасты бозды бетегелі. Тұрақты қар жамылғысы қараша айының ортасында орнайды, сәуірдің бірінші онкүндігінде ериді. Аязсыз мерзімнің ұзақтығы 150-170 күн.</w:t>
      </w:r>
    </w:p>
    <w:bookmarkEnd w:id="26"/>
    <w:bookmarkStart w:name="z36" w:id="27"/>
    <w:p>
      <w:pPr>
        <w:spacing w:after="0"/>
        <w:ind w:left="0"/>
        <w:jc w:val="both"/>
      </w:pPr>
      <w:r>
        <w:rPr>
          <w:rFonts w:ascii="Times New Roman"/>
          <w:b w:val="false"/>
          <w:i w:val="false"/>
          <w:color w:val="000000"/>
          <w:sz w:val="28"/>
        </w:rPr>
        <w:t>
      Ауданның топырақ жамылғысы күңгірт-құба, таулы жерде оңтүстіктік қара топырақ, қарапайым қара топырақ, оңтүстік қара топырағы, тау қаратопырағы сілтісіз және қарапайым.</w:t>
      </w:r>
    </w:p>
    <w:bookmarkEnd w:id="27"/>
    <w:bookmarkStart w:name="z37" w:id="28"/>
    <w:p>
      <w:pPr>
        <w:spacing w:after="0"/>
        <w:ind w:left="0"/>
        <w:jc w:val="both"/>
      </w:pPr>
      <w:r>
        <w:rPr>
          <w:rFonts w:ascii="Times New Roman"/>
          <w:b w:val="false"/>
          <w:i w:val="false"/>
          <w:color w:val="000000"/>
          <w:sz w:val="28"/>
        </w:rPr>
        <w:t>
      Ауданда 27 мал дәрігерлік пункттері және 27 мал қорымдары бар.</w:t>
      </w:r>
    </w:p>
    <w:bookmarkEnd w:id="28"/>
    <w:bookmarkStart w:name="z38" w:id="29"/>
    <w:p>
      <w:pPr>
        <w:spacing w:after="0"/>
        <w:ind w:left="0"/>
        <w:jc w:val="both"/>
      </w:pPr>
      <w:r>
        <w:rPr>
          <w:rFonts w:ascii="Times New Roman"/>
          <w:b w:val="false"/>
          <w:i w:val="false"/>
          <w:color w:val="000000"/>
          <w:sz w:val="28"/>
        </w:rPr>
        <w:t>
      Қазіргі уақытта Үржар ауданында мүйізді ірі қара 105737 бас, мүйізді ұсақ мал 165696 бас, 29495 бас жылқы, 46 бас түйе бар.</w:t>
      </w:r>
    </w:p>
    <w:bookmarkEnd w:id="29"/>
    <w:bookmarkStart w:name="z39" w:id="30"/>
    <w:p>
      <w:pPr>
        <w:spacing w:after="0"/>
        <w:ind w:left="0"/>
        <w:jc w:val="both"/>
      </w:pPr>
      <w:r>
        <w:rPr>
          <w:rFonts w:ascii="Times New Roman"/>
          <w:b w:val="false"/>
          <w:i w:val="false"/>
          <w:color w:val="000000"/>
          <w:sz w:val="28"/>
        </w:rPr>
        <w:t>
      Ауыл шаруашылығы жануарларын қамтамасыз ету үшін Үржар ауданы бойынша барлығы 1683764 га жайылымдық алқаптары бар. Елді-мекен шегіндегі 134587 га жайылым, қордағы жерлерде 881933,03 га жайылымдық алқаптар бар.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1" w:id="31"/>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1"/>
    <w:bookmarkStart w:name="z4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44" w:id="33"/>
    <w:p>
      <w:pPr>
        <w:spacing w:after="0"/>
        <w:ind w:left="0"/>
        <w:jc w:val="left"/>
      </w:pPr>
      <w:r>
        <w:rPr>
          <w:rFonts w:ascii="Times New Roman"/>
          <w:b/>
          <w:i w:val="false"/>
          <w:color w:val="000000"/>
        </w:rPr>
        <w:t xml:space="preserve"> Жайылым айналымдарының қолайлы схемалары</w:t>
      </w:r>
    </w:p>
    <w:bookmarkEnd w:id="33"/>
    <w:bookmarkStart w:name="z4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47" w:id="3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және ішкі шекаралары мен алаңдары, жайылымдық инфрақұрылым объектілері белгіленген картасы</w:t>
      </w:r>
    </w:p>
    <w:bookmarkEnd w:id="35"/>
    <w:bookmarkStart w:name="z4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50" w:id="3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суару немесе суландыру каналдарына, құбырлы немесе шахталы құдықтарға) қол жеткізу схемасы</w:t>
      </w:r>
    </w:p>
    <w:bookmarkEnd w:id="37"/>
    <w:bookmarkStart w:name="z51"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53" w:id="3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9"/>
    <w:bookmarkStart w:name="z5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56" w:id="41"/>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1"/>
    <w:bookmarkStart w:name="z57"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бойынша </w:t>
            </w:r>
            <w:r>
              <w:br/>
            </w:r>
            <w:r>
              <w:rPr>
                <w:rFonts w:ascii="Times New Roman"/>
                <w:b w:val="false"/>
                <w:i w:val="false"/>
                <w:color w:val="000000"/>
                <w:sz w:val="20"/>
              </w:rPr>
              <w:t xml:space="preserve">2020-2022 жылдарға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туралы </w:t>
            </w:r>
            <w:r>
              <w:br/>
            </w:r>
            <w:r>
              <w:rPr>
                <w:rFonts w:ascii="Times New Roman"/>
                <w:b w:val="false"/>
                <w:i w:val="false"/>
                <w:color w:val="000000"/>
                <w:sz w:val="20"/>
              </w:rPr>
              <w:t>№ 7 қосымша</w:t>
            </w:r>
          </w:p>
        </w:tc>
      </w:tr>
    </w:tbl>
    <w:bookmarkStart w:name="z59" w:id="4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6"/>
        <w:gridCol w:w="3740"/>
        <w:gridCol w:w="2944"/>
      </w:tblGrid>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МІҚ</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Көлденен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Бестерек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Тілек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Егінсу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Елтай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Көкозек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Карабұта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Карабұлак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Қоныршаулі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Егінсу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Баркытбел</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Салкынбел</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