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8cd0" w14:textId="72d8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Үржар ауылдық округі Үржар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Үржар ауылдық округі әкімінің 2020 жылғы 1 қазандағы № 188 шешімі. Шығыс Қазақстан облысының Әділет департаментінде 2020 жылғы 6 қазанда № 7624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жылғы 17 маусымдағы Шығыс Қазақстан облыстық ономастикалық комиссиясының қорытындысы негізінде және ауыл тұрғындарының пікірін ескере отырып, Үржар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Үржар ауданы Үржар ауылдық округі Үржар ауылындағы көшелерінің атауы: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Маяковский көшесі Заманбек Оспанов көшесіне;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Гайдар көшесі Божан Ақылжанов көшесіне;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Недоступов көшесі Әзен Әлпішев көшесіне;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Карл Маркс көшесі Далел Қаратаев көшесіне;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Овод көшесі Рахат Мұқышев көшесіне;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Щепин көшесі Зайдолла Габитов көшесіне;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АК-2558 көшесі Константин Бабичев көшесіне;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Степная көшесі Григорий Чурсинов көшесіне қайта аталсын.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Үржар ауданы Үржар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Үржар ауданы әкімдігінің интернет-ресурсына орналастыруын қамтамасыз етсін.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