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37d4" w14:textId="6243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қалалар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2020 жылғы 18 наурыздағы № 33-4 шешімі. Батыс Қазақстан облысының Әділет департаментінде 2020 жылғы 19 наурызда № 6087 болып тіркелді.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20 наурыздағы №235 "Жасыл екпелерді күтіп-ұстаудың және қорғаудың үлгілік қағидаларын, қалалар және елді мекендердің аумақтарын абаттандырудың қағидаларын бекіту туралы" (Қазақстан Республикасы нормативтік құқықтық актілерді мемлекеттік тіркеу тізілімінде №10886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облыстық мәслихатының 04.08.2023 </w:t>
      </w:r>
      <w:r>
        <w:rPr>
          <w:rFonts w:ascii="Times New Roman"/>
          <w:b w:val="false"/>
          <w:i w:val="false"/>
          <w:color w:val="000000"/>
          <w:sz w:val="28"/>
        </w:rPr>
        <w:t>№ 5-5</w:t>
      </w:r>
      <w:r>
        <w:rPr>
          <w:rFonts w:ascii="Times New Roman"/>
          <w:b w:val="false"/>
          <w:i w:val="false"/>
          <w:color w:val="ff0000"/>
          <w:sz w:val="28"/>
        </w:rPr>
        <w:t xml:space="preserve"> шешімімен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қалалар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облыстық мәслихаты аппаратының басшысы (Е.Қалиев)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Потиченко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18 наурыздағы №33-4</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облысының қалалары мен елді мекендерінің аумақтарын абаттандыру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облысының қалалары мен елді мекендерінің аумақтарын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Азаматтық кодексіне (Ерекше бөлім),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12.10.2022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Қағидалар Батыс Қазақстан облысының қалалары мен елді мекендерінің аумақтарын абаттандыру саласындағы тәртіпті айқындайды және қатынастарды реттейді.</w:t>
      </w:r>
    </w:p>
    <w:bookmarkEnd w:id="7"/>
    <w:bookmarkStart w:name="z14"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
    <w:bookmarkStart w:name="z16" w:id="10"/>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bookmarkEnd w:id="10"/>
    <w:bookmarkStart w:name="z17" w:id="11"/>
    <w:p>
      <w:pPr>
        <w:spacing w:after="0"/>
        <w:ind w:left="0"/>
        <w:jc w:val="both"/>
      </w:pPr>
      <w:r>
        <w:rPr>
          <w:rFonts w:ascii="Times New Roman"/>
          <w:b w:val="false"/>
          <w:i w:val="false"/>
          <w:color w:val="000000"/>
          <w:sz w:val="28"/>
        </w:rPr>
        <w:t xml:space="preserve">
      3) қатты тұрмыстық қалдықтар – қатты түрдегі коммуналдық қалдықтар; </w:t>
      </w:r>
    </w:p>
    <w:bookmarkEnd w:id="11"/>
    <w:bookmarkStart w:name="z18" w:id="12"/>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12"/>
    <w:bookmarkStart w:name="z19" w:id="13"/>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3"/>
    <w:bookmarkStart w:name="z20" w:id="14"/>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4"/>
    <w:bookmarkStart w:name="z21" w:id="15"/>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bookmarkEnd w:id="15"/>
    <w:bookmarkStart w:name="z22" w:id="16"/>
    <w:p>
      <w:pPr>
        <w:spacing w:after="0"/>
        <w:ind w:left="0"/>
        <w:jc w:val="both"/>
      </w:pPr>
      <w:r>
        <w:rPr>
          <w:rFonts w:ascii="Times New Roman"/>
          <w:b w:val="false"/>
          <w:i w:val="false"/>
          <w:color w:val="000000"/>
          <w:sz w:val="28"/>
        </w:rPr>
        <w:t>
      8)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16"/>
    <w:bookmarkStart w:name="z23" w:id="17"/>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17"/>
    <w:bookmarkStart w:name="z24" w:id="18"/>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8"/>
    <w:bookmarkStart w:name="z25" w:id="19"/>
    <w:p>
      <w:pPr>
        <w:spacing w:after="0"/>
        <w:ind w:left="0"/>
        <w:jc w:val="left"/>
      </w:pPr>
      <w:r>
        <w:rPr>
          <w:rFonts w:ascii="Times New Roman"/>
          <w:b/>
          <w:i w:val="false"/>
          <w:color w:val="000000"/>
        </w:rPr>
        <w:t xml:space="preserve"> 2-тарау. Тазалық пен тәртіпті қамтамасыз ету</w:t>
      </w:r>
    </w:p>
    <w:bookmarkEnd w:id="19"/>
    <w:bookmarkStart w:name="z26" w:id="20"/>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20"/>
    <w:bookmarkStart w:name="z27" w:id="21"/>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21"/>
    <w:bookmarkStart w:name="z28" w:id="22"/>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иелері мыналарды:</w:t>
      </w:r>
    </w:p>
    <w:bookmarkEnd w:id="22"/>
    <w:bookmarkStart w:name="z29" w:id="23"/>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23"/>
    <w:bookmarkStart w:name="z30" w:id="24"/>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24"/>
    <w:bookmarkStart w:name="z31" w:id="25"/>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25"/>
    <w:bookmarkStart w:name="z32" w:id="26"/>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26"/>
    <w:bookmarkStart w:name="z33" w:id="27"/>
    <w:p>
      <w:pPr>
        <w:spacing w:after="0"/>
        <w:ind w:left="0"/>
        <w:jc w:val="left"/>
      </w:pPr>
      <w:r>
        <w:rPr>
          <w:rFonts w:ascii="Times New Roman"/>
          <w:b/>
          <w:i w:val="false"/>
          <w:color w:val="000000"/>
        </w:rPr>
        <w:t xml:space="preserve"> 3-тарау. Аумақтарды жинауды ұйымдастыру</w:t>
      </w:r>
    </w:p>
    <w:bookmarkEnd w:id="27"/>
    <w:bookmarkStart w:name="z34" w:id="28"/>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28"/>
    <w:bookmarkStart w:name="z35" w:id="29"/>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9"/>
    <w:bookmarkStart w:name="z36" w:id="30"/>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30"/>
    <w:bookmarkStart w:name="z37" w:id="31"/>
    <w:p>
      <w:pPr>
        <w:spacing w:after="0"/>
        <w:ind w:left="0"/>
        <w:jc w:val="both"/>
      </w:pPr>
      <w:r>
        <w:rPr>
          <w:rFonts w:ascii="Times New Roman"/>
          <w:b w:val="false"/>
          <w:i w:val="false"/>
          <w:color w:val="000000"/>
          <w:sz w:val="28"/>
        </w:rPr>
        <w:t>
      3) сыпыру;</w:t>
      </w:r>
    </w:p>
    <w:bookmarkEnd w:id="31"/>
    <w:bookmarkStart w:name="z38" w:id="32"/>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32"/>
    <w:bookmarkStart w:name="z39" w:id="33"/>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33"/>
    <w:bookmarkStart w:name="z40" w:id="34"/>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34"/>
    <w:bookmarkStart w:name="z41" w:id="35"/>
    <w:p>
      <w:pPr>
        <w:spacing w:after="0"/>
        <w:ind w:left="0"/>
        <w:jc w:val="both"/>
      </w:pPr>
      <w:r>
        <w:rPr>
          <w:rFonts w:ascii="Times New Roman"/>
          <w:b w:val="false"/>
          <w:i w:val="false"/>
          <w:color w:val="000000"/>
          <w:sz w:val="28"/>
        </w:rPr>
        <w:t>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35"/>
    <w:bookmarkStart w:name="z42" w:id="36"/>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36"/>
    <w:bookmarkStart w:name="z43" w:id="37"/>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37"/>
    <w:bookmarkStart w:name="z44" w:id="38"/>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38"/>
    <w:bookmarkStart w:name="z45" w:id="39"/>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39"/>
    <w:bookmarkStart w:name="z46" w:id="40"/>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инженерлік желілердің қорғалатын аймақтарының шекарасында іргелес аумақтардың санитариялық күтіп-ұсталуын қамтамасыз етеді.</w:t>
      </w:r>
    </w:p>
    <w:bookmarkEnd w:id="40"/>
    <w:bookmarkStart w:name="z47" w:id="41"/>
    <w:p>
      <w:pPr>
        <w:spacing w:after="0"/>
        <w:ind w:left="0"/>
        <w:jc w:val="both"/>
      </w:pPr>
      <w:r>
        <w:rPr>
          <w:rFonts w:ascii="Times New Roman"/>
          <w:b w:val="false"/>
          <w:i w:val="false"/>
          <w:color w:val="000000"/>
          <w:sz w:val="28"/>
        </w:rPr>
        <w:t xml:space="preserve">
      15. Көшелер мен өтпе жолдардан қарды шығару жергілікті атқарушы органдар айқындаған жерлерге жүзеге асырылады. </w:t>
      </w:r>
    </w:p>
    <w:bookmarkEnd w:id="41"/>
    <w:bookmarkStart w:name="z48" w:id="42"/>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42"/>
    <w:bookmarkStart w:name="z49" w:id="43"/>
    <w:p>
      <w:pPr>
        <w:spacing w:after="0"/>
        <w:ind w:left="0"/>
        <w:jc w:val="left"/>
      </w:pPr>
      <w:r>
        <w:rPr>
          <w:rFonts w:ascii="Times New Roman"/>
          <w:b/>
          <w:i w:val="false"/>
          <w:color w:val="000000"/>
        </w:rPr>
        <w:t xml:space="preserve"> 4-тарау. Қалдықтарды жинау және шығару</w:t>
      </w:r>
    </w:p>
    <w:bookmarkEnd w:id="43"/>
    <w:bookmarkStart w:name="z50" w:id="44"/>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44"/>
    <w:bookmarkStart w:name="z51" w:id="45"/>
    <w:p>
      <w:pPr>
        <w:spacing w:after="0"/>
        <w:ind w:left="0"/>
        <w:jc w:val="both"/>
      </w:pPr>
      <w:r>
        <w:rPr>
          <w:rFonts w:ascii="Times New Roman"/>
          <w:b w:val="false"/>
          <w:i w:val="false"/>
          <w:color w:val="000000"/>
          <w:sz w:val="28"/>
        </w:rPr>
        <w:t>
      18.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w:t>
      </w:r>
    </w:p>
    <w:bookmarkEnd w:id="45"/>
    <w:bookmarkStart w:name="z52" w:id="46"/>
    <w:p>
      <w:pPr>
        <w:spacing w:after="0"/>
        <w:ind w:left="0"/>
        <w:jc w:val="both"/>
      </w:pPr>
      <w:r>
        <w:rPr>
          <w:rFonts w:ascii="Times New Roman"/>
          <w:b w:val="false"/>
          <w:i w:val="false"/>
          <w:color w:val="000000"/>
          <w:sz w:val="28"/>
        </w:rPr>
        <w:t xml:space="preserve">
      19.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қоқыс шығаруды жүзеге асыратын ұйыммен шарт бойынша шығаруы тиіс</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Батыс Қазақстан облыстық мәслихатының 12.10.2022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xml:space="preserve">
      20. Үй иелерінің аумағында Қазақстан Республикасы Денсаулық сақтау министрінің 2022 жылғы 26 шiлдедегi № ҚР ДСМ-67 "Коммуналдық мақсаттағы объектілерге қойылатын санитариялық-эпидемиологиялық талаптар" санитариялық қағидаларын бекіту туралы бұйрығымен бекітілген санитариялық қағидалары (Қазақстан Республикасының Әділет министрлігінде 2022 жылғы 27 шiлдеде № 28925 болып тіркелді) </w:t>
      </w:r>
      <w:r>
        <w:rPr>
          <w:rFonts w:ascii="Times New Roman"/>
          <w:b w:val="false"/>
          <w:i w:val="false"/>
          <w:color w:val="000000"/>
          <w:sz w:val="28"/>
        </w:rPr>
        <w:t>7-тармағының</w:t>
      </w:r>
      <w:r>
        <w:rPr>
          <w:rFonts w:ascii="Times New Roman"/>
          <w:b w:val="false"/>
          <w:i w:val="false"/>
          <w:color w:val="000000"/>
          <w:sz w:val="28"/>
        </w:rPr>
        <w:t xml:space="preserve"> және Қазақстан Республикасы Денсаулық сақтау министрінің міндетін атқарушының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бұйрығымен бекітілген санитариялық қағидалары (Нормативтік құқықтық актілерді мемлекеттік тіркеу тізілімінде № 21934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Батыс Қазақстан облыстық мәслихатының 12.10.2022 </w:t>
      </w:r>
      <w:r>
        <w:rPr>
          <w:rFonts w:ascii="Times New Roman"/>
          <w:b w:val="false"/>
          <w:i w:val="false"/>
          <w:color w:val="000000"/>
          <w:sz w:val="28"/>
        </w:rPr>
        <w:t>№ 14-3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21. Қатты тұрмыстық қалдықтарға арналған контейнерлерге және контейнерлік алаңдарда күл тастауға және жинауға жол берілмейді.</w:t>
      </w:r>
    </w:p>
    <w:bookmarkEnd w:id="48"/>
    <w:bookmarkStart w:name="z55" w:id="49"/>
    <w:p>
      <w:pPr>
        <w:spacing w:after="0"/>
        <w:ind w:left="0"/>
        <w:jc w:val="both"/>
      </w:pPr>
      <w:r>
        <w:rPr>
          <w:rFonts w:ascii="Times New Roman"/>
          <w:b w:val="false"/>
          <w:i w:val="false"/>
          <w:color w:val="000000"/>
          <w:sz w:val="28"/>
        </w:rPr>
        <w:t>
      22.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49"/>
    <w:bookmarkStart w:name="z56" w:id="50"/>
    <w:p>
      <w:pPr>
        <w:spacing w:after="0"/>
        <w:ind w:left="0"/>
        <w:jc w:val="both"/>
      </w:pPr>
      <w:r>
        <w:rPr>
          <w:rFonts w:ascii="Times New Roman"/>
          <w:b w:val="false"/>
          <w:i w:val="false"/>
          <w:color w:val="000000"/>
          <w:sz w:val="28"/>
        </w:rPr>
        <w:t>
      23.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50"/>
    <w:bookmarkStart w:name="z57" w:id="51"/>
    <w:p>
      <w:pPr>
        <w:spacing w:after="0"/>
        <w:ind w:left="0"/>
        <w:jc w:val="both"/>
      </w:pPr>
      <w:r>
        <w:rPr>
          <w:rFonts w:ascii="Times New Roman"/>
          <w:b w:val="false"/>
          <w:i w:val="false"/>
          <w:color w:val="000000"/>
          <w:sz w:val="28"/>
        </w:rPr>
        <w:t>
      24. Сұйық тұрмыстық қалдықтар мен ірі көлемді қоқыстарды қоқыс шығару құбырына тастауға болмайды.</w:t>
      </w:r>
    </w:p>
    <w:bookmarkEnd w:id="51"/>
    <w:bookmarkStart w:name="z58" w:id="52"/>
    <w:p>
      <w:pPr>
        <w:spacing w:after="0"/>
        <w:ind w:left="0"/>
        <w:jc w:val="both"/>
      </w:pPr>
      <w:r>
        <w:rPr>
          <w:rFonts w:ascii="Times New Roman"/>
          <w:b w:val="false"/>
          <w:i w:val="false"/>
          <w:color w:val="000000"/>
          <w:sz w:val="28"/>
        </w:rPr>
        <w:t>
      25. Қоқыс шығару құбырын пайдалануды иелігінде тұрғын үй бар пайдаланушы ұйым жүзеге асырады.</w:t>
      </w:r>
    </w:p>
    <w:bookmarkEnd w:id="52"/>
    <w:bookmarkStart w:name="z59" w:id="53"/>
    <w:p>
      <w:pPr>
        <w:spacing w:after="0"/>
        <w:ind w:left="0"/>
        <w:jc w:val="both"/>
      </w:pPr>
      <w:r>
        <w:rPr>
          <w:rFonts w:ascii="Times New Roman"/>
          <w:b w:val="false"/>
          <w:i w:val="false"/>
          <w:color w:val="000000"/>
          <w:sz w:val="28"/>
        </w:rPr>
        <w:t>
      26.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53"/>
    <w:bookmarkStart w:name="z60" w:id="54"/>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 мыналарды:</w:t>
      </w:r>
    </w:p>
    <w:bookmarkEnd w:id="54"/>
    <w:bookmarkStart w:name="z61" w:id="55"/>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55"/>
    <w:bookmarkStart w:name="z62" w:id="56"/>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56"/>
    <w:bookmarkStart w:name="z63" w:id="57"/>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57"/>
    <w:bookmarkStart w:name="z64" w:id="58"/>
    <w:p>
      <w:pPr>
        <w:spacing w:after="0"/>
        <w:ind w:left="0"/>
        <w:jc w:val="both"/>
      </w:pPr>
      <w:r>
        <w:rPr>
          <w:rFonts w:ascii="Times New Roman"/>
          <w:b w:val="false"/>
          <w:i w:val="false"/>
          <w:color w:val="000000"/>
          <w:sz w:val="28"/>
        </w:rPr>
        <w:t>
      28.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58"/>
    <w:bookmarkStart w:name="z65" w:id="59"/>
    <w:p>
      <w:pPr>
        <w:spacing w:after="0"/>
        <w:ind w:left="0"/>
        <w:jc w:val="both"/>
      </w:pPr>
      <w:r>
        <w:rPr>
          <w:rFonts w:ascii="Times New Roman"/>
          <w:b w:val="false"/>
          <w:i w:val="false"/>
          <w:color w:val="000000"/>
          <w:sz w:val="28"/>
        </w:rPr>
        <w:t>
      29.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59"/>
    <w:bookmarkStart w:name="z66" w:id="60"/>
    <w:p>
      <w:pPr>
        <w:spacing w:after="0"/>
        <w:ind w:left="0"/>
        <w:jc w:val="both"/>
      </w:pPr>
      <w:r>
        <w:rPr>
          <w:rFonts w:ascii="Times New Roman"/>
          <w:b w:val="false"/>
          <w:i w:val="false"/>
          <w:color w:val="000000"/>
          <w:sz w:val="28"/>
        </w:rPr>
        <w:t>
      30.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60"/>
    <w:bookmarkStart w:name="z67" w:id="61"/>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61"/>
    <w:bookmarkStart w:name="z68" w:id="62"/>
    <w:p>
      <w:pPr>
        <w:spacing w:after="0"/>
        <w:ind w:left="0"/>
        <w:jc w:val="left"/>
      </w:pPr>
      <w:r>
        <w:rPr>
          <w:rFonts w:ascii="Times New Roman"/>
          <w:b/>
          <w:i w:val="false"/>
          <w:color w:val="000000"/>
        </w:rPr>
        <w:t xml:space="preserve"> 5-тарау. Көшелерді, тұрғын үй орамдарын және шағын аудандарды абаттандыру</w:t>
      </w:r>
    </w:p>
    <w:bookmarkEnd w:id="62"/>
    <w:bookmarkStart w:name="z69" w:id="63"/>
    <w:p>
      <w:pPr>
        <w:spacing w:after="0"/>
        <w:ind w:left="0"/>
        <w:jc w:val="both"/>
      </w:pPr>
      <w:r>
        <w:rPr>
          <w:rFonts w:ascii="Times New Roman"/>
          <w:b w:val="false"/>
          <w:i w:val="false"/>
          <w:color w:val="000000"/>
          <w:sz w:val="28"/>
        </w:rPr>
        <w:t xml:space="preserve">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w:t>
      </w:r>
      <w:r>
        <w:rPr>
          <w:rFonts w:ascii="Times New Roman"/>
          <w:b w:val="false"/>
          <w:i w:val="false"/>
          <w:color w:val="000000"/>
          <w:sz w:val="28"/>
        </w:rPr>
        <w:t>23-16) тармақшасына</w:t>
      </w:r>
      <w:r>
        <w:rPr>
          <w:rFonts w:ascii="Times New Roman"/>
          <w:b w:val="false"/>
          <w:i w:val="false"/>
          <w:color w:val="000000"/>
          <w:sz w:val="28"/>
        </w:rPr>
        <w:t>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63"/>
    <w:bookmarkStart w:name="z70" w:id="64"/>
    <w:p>
      <w:pPr>
        <w:spacing w:after="0"/>
        <w:ind w:left="0"/>
        <w:jc w:val="both"/>
      </w:pPr>
      <w:r>
        <w:rPr>
          <w:rFonts w:ascii="Times New Roman"/>
          <w:b w:val="false"/>
          <w:i w:val="false"/>
          <w:color w:val="000000"/>
          <w:sz w:val="28"/>
        </w:rPr>
        <w:t>
      32. Қаланың сәулеттік келбетін бұзатын қоршауларды және басқа да кез-келген конструкцияларды ортақ пайдаланылатын жерлерде орнатуға жол берілмейді.</w:t>
      </w:r>
    </w:p>
    <w:bookmarkEnd w:id="64"/>
    <w:bookmarkStart w:name="z71" w:id="65"/>
    <w:p>
      <w:pPr>
        <w:spacing w:after="0"/>
        <w:ind w:left="0"/>
        <w:jc w:val="both"/>
      </w:pPr>
      <w:r>
        <w:rPr>
          <w:rFonts w:ascii="Times New Roman"/>
          <w:b w:val="false"/>
          <w:i w:val="false"/>
          <w:color w:val="000000"/>
          <w:sz w:val="28"/>
        </w:rPr>
        <w:t>
      33.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65"/>
    <w:bookmarkStart w:name="z72" w:id="66"/>
    <w:p>
      <w:pPr>
        <w:spacing w:after="0"/>
        <w:ind w:left="0"/>
        <w:jc w:val="left"/>
      </w:pPr>
      <w:r>
        <w:rPr>
          <w:rFonts w:ascii="Times New Roman"/>
          <w:b/>
          <w:i w:val="false"/>
          <w:color w:val="000000"/>
        </w:rPr>
        <w:t xml:space="preserve"> 6-тарау. Ғимараттар мен құрылыстардың қасбеттерін күтіп-ұстау</w:t>
      </w:r>
    </w:p>
    <w:bookmarkEnd w:id="66"/>
    <w:bookmarkStart w:name="z73" w:id="67"/>
    <w:p>
      <w:pPr>
        <w:spacing w:after="0"/>
        <w:ind w:left="0"/>
        <w:jc w:val="both"/>
      </w:pPr>
      <w:r>
        <w:rPr>
          <w:rFonts w:ascii="Times New Roman"/>
          <w:b w:val="false"/>
          <w:i w:val="false"/>
          <w:color w:val="000000"/>
          <w:sz w:val="28"/>
        </w:rPr>
        <w:t>
      34.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67"/>
    <w:bookmarkStart w:name="z74" w:id="68"/>
    <w:p>
      <w:pPr>
        <w:spacing w:after="0"/>
        <w:ind w:left="0"/>
        <w:jc w:val="both"/>
      </w:pPr>
      <w:r>
        <w:rPr>
          <w:rFonts w:ascii="Times New Roman"/>
          <w:b w:val="false"/>
          <w:i w:val="false"/>
          <w:color w:val="000000"/>
          <w:sz w:val="28"/>
        </w:rPr>
        <w:t>
      35. Өз еркімен ғимараттардың қасбеттерін және олардың конструктивтік элементтерін қайта жабдықтауға жол берілмейді.</w:t>
      </w:r>
    </w:p>
    <w:bookmarkEnd w:id="68"/>
    <w:bookmarkStart w:name="z75" w:id="69"/>
    <w:p>
      <w:pPr>
        <w:spacing w:after="0"/>
        <w:ind w:left="0"/>
        <w:jc w:val="left"/>
      </w:pPr>
      <w:r>
        <w:rPr>
          <w:rFonts w:ascii="Times New Roman"/>
          <w:b/>
          <w:i w:val="false"/>
          <w:color w:val="000000"/>
        </w:rPr>
        <w:t xml:space="preserve"> 7-тарау. Сыртқы жарықтандыруды және субұрқақтарды күтіп-ұстау</w:t>
      </w:r>
    </w:p>
    <w:bookmarkEnd w:id="69"/>
    <w:bookmarkStart w:name="z76" w:id="70"/>
    <w:p>
      <w:pPr>
        <w:spacing w:after="0"/>
        <w:ind w:left="0"/>
        <w:jc w:val="both"/>
      </w:pPr>
      <w:r>
        <w:rPr>
          <w:rFonts w:ascii="Times New Roman"/>
          <w:b w:val="false"/>
          <w:i w:val="false"/>
          <w:color w:val="000000"/>
          <w:sz w:val="28"/>
        </w:rPr>
        <w:t>
      36.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70"/>
    <w:bookmarkStart w:name="z77" w:id="71"/>
    <w:p>
      <w:pPr>
        <w:spacing w:after="0"/>
        <w:ind w:left="0"/>
        <w:jc w:val="both"/>
      </w:pPr>
      <w:r>
        <w:rPr>
          <w:rFonts w:ascii="Times New Roman"/>
          <w:b w:val="false"/>
          <w:i w:val="false"/>
          <w:color w:val="000000"/>
          <w:sz w:val="28"/>
        </w:rPr>
        <w:t>
      37.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71"/>
    <w:bookmarkStart w:name="z78" w:id="72"/>
    <w:p>
      <w:pPr>
        <w:spacing w:after="0"/>
        <w:ind w:left="0"/>
        <w:jc w:val="both"/>
      </w:pPr>
      <w:r>
        <w:rPr>
          <w:rFonts w:ascii="Times New Roman"/>
          <w:b w:val="false"/>
          <w:i w:val="false"/>
          <w:color w:val="000000"/>
          <w:sz w:val="28"/>
        </w:rPr>
        <w:t>
      38.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72"/>
    <w:bookmarkStart w:name="z79" w:id="73"/>
    <w:p>
      <w:pPr>
        <w:spacing w:after="0"/>
        <w:ind w:left="0"/>
        <w:jc w:val="both"/>
      </w:pPr>
      <w:r>
        <w:rPr>
          <w:rFonts w:ascii="Times New Roman"/>
          <w:b w:val="false"/>
          <w:i w:val="false"/>
          <w:color w:val="000000"/>
          <w:sz w:val="28"/>
        </w:rPr>
        <w:t>
      39.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73"/>
    <w:bookmarkStart w:name="z80" w:id="74"/>
    <w:p>
      <w:pPr>
        <w:spacing w:after="0"/>
        <w:ind w:left="0"/>
        <w:jc w:val="both"/>
      </w:pPr>
      <w:r>
        <w:rPr>
          <w:rFonts w:ascii="Times New Roman"/>
          <w:b w:val="false"/>
          <w:i w:val="false"/>
          <w:color w:val="000000"/>
          <w:sz w:val="28"/>
        </w:rPr>
        <w:t>
      40. Уәкілетті орган коммуналдық меншіктегі субұрқақтардың тиісті жағдайын және пайдаланылуын қамтамасыз етеді.</w:t>
      </w:r>
    </w:p>
    <w:bookmarkEnd w:id="74"/>
    <w:bookmarkStart w:name="z81" w:id="75"/>
    <w:p>
      <w:pPr>
        <w:spacing w:after="0"/>
        <w:ind w:left="0"/>
        <w:jc w:val="both"/>
      </w:pPr>
      <w:r>
        <w:rPr>
          <w:rFonts w:ascii="Times New Roman"/>
          <w:b w:val="false"/>
          <w:i w:val="false"/>
          <w:color w:val="000000"/>
          <w:sz w:val="28"/>
        </w:rPr>
        <w:t>
      41.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75"/>
    <w:bookmarkStart w:name="z82" w:id="76"/>
    <w:p>
      <w:pPr>
        <w:spacing w:after="0"/>
        <w:ind w:left="0"/>
        <w:jc w:val="both"/>
      </w:pPr>
      <w:r>
        <w:rPr>
          <w:rFonts w:ascii="Times New Roman"/>
          <w:b w:val="false"/>
          <w:i w:val="false"/>
          <w:color w:val="000000"/>
          <w:sz w:val="28"/>
        </w:rPr>
        <w:t>
      42.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76"/>
    <w:bookmarkStart w:name="z83" w:id="77"/>
    <w:p>
      <w:pPr>
        <w:spacing w:after="0"/>
        <w:ind w:left="0"/>
        <w:jc w:val="left"/>
      </w:pPr>
      <w:r>
        <w:rPr>
          <w:rFonts w:ascii="Times New Roman"/>
          <w:b/>
          <w:i w:val="false"/>
          <w:color w:val="000000"/>
        </w:rPr>
        <w:t xml:space="preserve"> 8-тарау. Қорытынды ережелер</w:t>
      </w:r>
    </w:p>
    <w:bookmarkEnd w:id="77"/>
    <w:bookmarkStart w:name="z84" w:id="78"/>
    <w:p>
      <w:pPr>
        <w:spacing w:after="0"/>
        <w:ind w:left="0"/>
        <w:jc w:val="both"/>
      </w:pPr>
      <w:r>
        <w:rPr>
          <w:rFonts w:ascii="Times New Roman"/>
          <w:b w:val="false"/>
          <w:i w:val="false"/>
          <w:color w:val="000000"/>
          <w:sz w:val="28"/>
        </w:rPr>
        <w:t xml:space="preserve">
      43. Осы Қағидалардың бұзылуына жол берген жеке және заңды тұлғалар,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жауапкершілікке тартылады.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