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467d" w14:textId="44c4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2019 жылғы 27 мамырдағы № 25-7 "Батыс Қазақстан облысының ауылдық жерiне жұмысқа жiберiлген медицина және фармацевтика қызметкерлерiне бюджет қаражаты есебінен әлеуметтiк қолдау көрсетудің тәртібі мен мөлшерін айқындау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2020 жылғы 18 наурыздағы № 33-6 шешімі. Батыс Қазақстан облысының Әділет департаментінде 2020 жылғы 19 наурызда № 6088 болып тіркелді. Күші жойылды - Батыс Қазақстан облыстық мәслихатының 2020 жылғы 9 желтоқсандағы № 40-6-2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 40-6-2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2019 жылғы 27 мамырдағы № 25-7 "Батыс Қазақстан облысының ауылдық жерiне жұмысқа жiберiлген медицина және фармацевтика қызметкерлеріне бюджет қаражаты есебінен әлеуметтік қолдау көрсетудің тәртібі мен мөлшерін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5689 тіркелген, 2019 жылы 5 маусымда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Батыс Қазақстан облысының ауылдық жеріне жұмысқа жiберiлген медицина және фармацевтика қызметкерлеріне бюджет қаражаты есебінен әлеуметтік қолдау көрсетудің тәртібі мен мөлшерін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Батыс Қазақстан облыстық мәслихаты аппаратының басшысы (Е.Калиев) осы шешімнің әділет органдарында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