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a2fa" w14:textId="871a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19 қарашадағы № 300 "Батыс Қазақстан облысы бойынша әлеуметтік маңызы бар азық-түлік тауарларына бағаны тұрақтандыру тетіктерін іске асыру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2020 жылғы 15 сәуірдегі № 69 қаулысы. Батыс Қазақстан облысының Әділет департаментінде 2020 жылғы 15 сәуірде № 6171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мемлекеттік реттеу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19 қарашадағы № 300 "Батыс Қазақстан облысы бойынша әлеуметтік маңызы бар азық-түлік тауарларына бағаны тұрақтандыру тетіктерін іске асыру қағидаларын бекіту туралы" (Нормативтік құқықтық актілерді мемлекеттік тіркеу тізілімінде №5861 тіркелген, 2019 жылы 27 қарашада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Батыс Қазақстан облысы бойынша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8" w:id="4"/>
    <w:p>
      <w:pPr>
        <w:spacing w:after="0"/>
        <w:ind w:left="0"/>
        <w:jc w:val="both"/>
      </w:pPr>
      <w:r>
        <w:rPr>
          <w:rFonts w:ascii="Times New Roman"/>
          <w:b w:val="false"/>
          <w:i w:val="false"/>
          <w:color w:val="000000"/>
          <w:sz w:val="28"/>
        </w:rPr>
        <w:t>
      1) азық-түлiк тауарларының өңірлік тұрақтандыру қоры - Батыс Қазақстан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4"/>
    <w:bookmarkStart w:name="z9"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10" w:id="6"/>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6"/>
    <w:bookmarkStart w:name="z11" w:id="7"/>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7"/>
    <w:bookmarkStart w:name="z12" w:id="8"/>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8"/>
    <w:bookmarkStart w:name="z13" w:id="9"/>
    <w:p>
      <w:pPr>
        <w:spacing w:after="0"/>
        <w:ind w:left="0"/>
        <w:jc w:val="both"/>
      </w:pPr>
      <w:r>
        <w:rPr>
          <w:rFonts w:ascii="Times New Roman"/>
          <w:b w:val="false"/>
          <w:i w:val="false"/>
          <w:color w:val="000000"/>
          <w:sz w:val="28"/>
        </w:rPr>
        <w:t>
      6) Комиссияның жұмыс органы - жергілікті бюджеттен қаржыландырылатын атқарушы орган. "Батыс Қазақстан облысының ауыл шаруашылығы басқармасы" мемлекеттік мекемесі Комиссияның жұмыс органы (бұдан әрі - Жұмыс органы) болып табылады;</w:t>
      </w:r>
    </w:p>
    <w:bookmarkEnd w:id="9"/>
    <w:bookmarkStart w:name="z14" w:id="10"/>
    <w:p>
      <w:pPr>
        <w:spacing w:after="0"/>
        <w:ind w:left="0"/>
        <w:jc w:val="both"/>
      </w:pPr>
      <w:r>
        <w:rPr>
          <w:rFonts w:ascii="Times New Roman"/>
          <w:b w:val="false"/>
          <w:i w:val="false"/>
          <w:color w:val="000000"/>
          <w:sz w:val="28"/>
        </w:rPr>
        <w:t xml:space="preserve">
      7)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№1279 "Сатып алу және тауар интервенцияларын жүзеге асыратын мамандандырылған ұйымдардың тізбесін, сондай-ақ оларға сыйақы мөлшерін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bookmarkEnd w:id="10"/>
    <w:bookmarkStart w:name="z15" w:id="11"/>
    <w:p>
      <w:pPr>
        <w:spacing w:after="0"/>
        <w:ind w:left="0"/>
        <w:jc w:val="both"/>
      </w:pPr>
      <w:r>
        <w:rPr>
          <w:rFonts w:ascii="Times New Roman"/>
          <w:b w:val="false"/>
          <w:i w:val="false"/>
          <w:color w:val="000000"/>
          <w:sz w:val="28"/>
        </w:rPr>
        <w:t>
      8) сатып алу интервенциялары – Батыс Қазақстан облысы аумағында, бағалар төмендеген кезде және (немесе)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1"/>
    <w:bookmarkStart w:name="z16" w:id="12"/>
    <w:p>
      <w:pPr>
        <w:spacing w:after="0"/>
        <w:ind w:left="0"/>
        <w:jc w:val="both"/>
      </w:pPr>
      <w:r>
        <w:rPr>
          <w:rFonts w:ascii="Times New Roman"/>
          <w:b w:val="false"/>
          <w:i w:val="false"/>
          <w:color w:val="000000"/>
          <w:sz w:val="28"/>
        </w:rPr>
        <w:t>
      9)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2"/>
    <w:bookmarkStart w:name="z17" w:id="13"/>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2"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3"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"14.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"15. Жұмыс органы ай сайын айдың 20-сына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"21.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Батыс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"24.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"32.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"39. Жұмыс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"41. Бағаларды тұрақтандыру мамандандырылған ұйымның әлеуметтiк маңызы бар азық-түлiк тауарларына белгіленген төмендетілген бөлшек (көтерме) сауда бағаларын белгілеуі жолымен қамтамасыз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"45.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 (немесе) банктік кепілдендіру және (немесе) сақтандыру шарты және (немесе) үшінші тұлғалардың кепілдік (кепілгерлігі) және (немесе)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"47.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26"/>
    <w:bookmarkStart w:name="z42" w:id="27"/>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27"/>
    <w:bookmarkStart w:name="z43" w:id="28"/>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 Манкеевке жүктелсін.</w:t>
      </w:r>
    </w:p>
    <w:bookmarkEnd w:id="28"/>
    <w:bookmarkStart w:name="z44" w:id="2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Батыс Қазақстан облысының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