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7614" w14:textId="8e27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Орал қаласының Евразия даңғылын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 қыркүйектегі № 19 және Батыс Қазақстан облыстық мәслихатының 2020 жылғы 1 қыркүйектегі № 34-7 бірлескен қаулысы мен шешімі. Батыс Қазақстан облысының Әділет департаментінде 2020 жылғы 3 қыркүйекте № 6349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жанындағы Республикалық </w:t>
      </w:r>
      <w:r>
        <w:rPr>
          <w:rFonts w:ascii="Times New Roman"/>
          <w:b w:val="false"/>
          <w:i w:val="false"/>
          <w:color w:val="000000"/>
          <w:sz w:val="28"/>
        </w:rPr>
        <w:t>ономастика комиссиясының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қорытындысы негізінде және Орал қаласы халқының пікірін ескере отырып, Батыс Қазақстан облысының әкімдігі ҚАУЛЫ ЕТЕДІ және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Орал қаласының "Евразия" даңғылы – "Абай" даңғылы деп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(Е.Қалиев) осы бірлескен қаулы және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Ғ.Исқалиев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