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57b1" w14:textId="b065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Железнов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17 шешімі. Батыс Қазақстан облысының Әділет департаментінде 2020 жылғы 15 қаңтарда № 5989 болып тіркелді. Күші жойылды - Батыс Қазақстан облысы Бәйтерек аудандық мәслихатының 2021 жылғы 30 наурыздағы № 3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елез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5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3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3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5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Железн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е аудандық бюджеттен берілетін субвенциялар түсімдері жалпы 21 535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7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езно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7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езно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8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7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езнов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8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