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eff1" w14:textId="5f3e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5 наурыздағы № 45-2 "Бәйтерек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30 сәуірдегі № 49-2 шешімі. Батыс Қазақстан облысының Әділет департаментінде 2020 жылғы 6 мамырда № 6219 болып тіркелді. Күші жойылды - Батыс Қазақстан облысы Бәйтерек аудандық мәслихатының 2021 жылғы 25 қаңтардағы № 2-3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25.01.2021 </w:t>
      </w:r>
      <w:r>
        <w:rPr>
          <w:rFonts w:ascii="Times New Roman"/>
          <w:b w:val="false"/>
          <w:i w:val="false"/>
          <w:color w:val="ff0000"/>
          <w:sz w:val="28"/>
        </w:rPr>
        <w:t>№ 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5 наурыздағы № 45-2 "Бәйтерек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№6082 тіркелген, 2020 жылы 19 наурызда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Бәйтерек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1-жолдағы "300 000" деген сандар "1 000 000" деген сандармен ауыстырылсын.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(Г.А.Терехов) осы шешімнің әділет органдарында мемлекеттік тіркелуін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