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c62f" w14:textId="541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2020 жылғы 26 қарашадағы № 605 қаулысы. Батыс Қазақстан облысының Әділет департаментінде 2020 жылғы 27 қарашада № 6497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Бәйтерек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елді мекендегі салық салу объектісінің орналасқан жерін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ауданы әкімдігінің 2018 жылғы 28 мамырдағы №375 "Зеленов ауданының елді мекендерінде салық салу объектісінің орналасқан жерін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ақтілерді мемлекеттік тіркеу тізілімінде №5212 тіркелген, 2018 жылы 7 маусымда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Бәйтерек ауданы әкімі аппаратының басшысы (Т.К.Тулепкалиев)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Бәйтерек ауданы әкімінің орынбасары М.Б. Байменовке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Бәйтерек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мемлекеттік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Р. Бахтияров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 қазан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605 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</w:t>
      </w:r>
      <w:r>
        <w:br/>
      </w:r>
      <w:r>
        <w:rPr>
          <w:rFonts w:ascii="Times New Roman"/>
          <w:b/>
          <w:i w:val="false"/>
          <w:color w:val="000000"/>
        </w:rPr>
        <w:t>жерін ескеретін аймаққа бөлу коэффициенттері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Бәйтерек ауданы әкімдігінің 02.12.2021 </w:t>
      </w:r>
      <w:r>
        <w:rPr>
          <w:rFonts w:ascii="Times New Roman"/>
          <w:b w:val="false"/>
          <w:i w:val="false"/>
          <w:color w:val="ff0000"/>
          <w:sz w:val="28"/>
        </w:rPr>
        <w:t>№ 736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