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4364" w14:textId="e374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9 қаңтардағы № 38-2 шешімі. Батыс Қазақстан облысының Әділет департаментінде 2020 жылғы 13 қаңтарда № 5934 болып тіркелді. Күші жойылды - Батыс Қазақстан облысы Қаратөбе аудандық мәслихатының 2024 жылғы 22 ақпандағы № 12-2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22.02.2024 </w:t>
      </w:r>
      <w:r>
        <w:rPr>
          <w:rFonts w:ascii="Times New Roman"/>
          <w:b w:val="false"/>
          <w:i w:val="false"/>
          <w:color w:val="ff0000"/>
          <w:sz w:val="28"/>
        </w:rPr>
        <w:t>№ 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3279 тіркелген, 2013 жылғы 8 мамырда "Қаратөбе өңірі"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 бөлігінде</w:t>
      </w:r>
      <w:r>
        <w:rPr>
          <w:rFonts w:ascii="Times New Roman"/>
          <w:b w:val="false"/>
          <w:i w:val="false"/>
          <w:color w:val="000000"/>
          <w:sz w:val="28"/>
        </w:rPr>
        <w:t xml:space="preserve"> (кіріспеде)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Қаратөбе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Қаратөбе аудандық мәслихаты аппаратының басшысы (Ж.Жангазиев)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2020 жылғы 9 қаңтардағы № 38-2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2013 жылғы 26 наурыздағы № 9-2</w:t>
            </w:r>
            <w:r>
              <w:br/>
            </w:r>
            <w:r>
              <w:rPr>
                <w:rFonts w:ascii="Times New Roman"/>
                <w:b w:val="false"/>
                <w:i w:val="false"/>
                <w:color w:val="000000"/>
                <w:sz w:val="20"/>
              </w:rPr>
              <w:t>шешімімен бекітілген</w:t>
            </w:r>
          </w:p>
        </w:tc>
      </w:tr>
    </w:tbl>
    <w:bookmarkStart w:name="z14" w:id="7"/>
    <w:p>
      <w:pPr>
        <w:spacing w:after="0"/>
        <w:ind w:left="0"/>
        <w:jc w:val="left"/>
      </w:pPr>
      <w:r>
        <w:rPr>
          <w:rFonts w:ascii="Times New Roman"/>
          <w:b/>
          <w:i w:val="false"/>
          <w:color w:val="000000"/>
        </w:rPr>
        <w:t xml:space="preserve"> Қаратөбе ауданында аз қамтамасыз етілген отбасыларға (азаматтарға) тұрғын үй </w:t>
      </w:r>
      <w:r>
        <w:br/>
      </w:r>
      <w:r>
        <w:rPr>
          <w:rFonts w:ascii="Times New Roman"/>
          <w:b/>
          <w:i w:val="false"/>
          <w:color w:val="000000"/>
        </w:rPr>
        <w:t>көмегін көрсетудің мөлшерін және тәртібін айқындау Қағидалары</w:t>
      </w:r>
    </w:p>
    <w:bookmarkEnd w:id="7"/>
    <w:bookmarkStart w:name="z15" w:id="8"/>
    <w:p>
      <w:pPr>
        <w:spacing w:after="0"/>
        <w:ind w:left="0"/>
        <w:jc w:val="both"/>
      </w:pPr>
      <w:r>
        <w:rPr>
          <w:rFonts w:ascii="Times New Roman"/>
          <w:b w:val="false"/>
          <w:i w:val="false"/>
          <w:color w:val="000000"/>
          <w:sz w:val="28"/>
        </w:rPr>
        <w:t xml:space="preserve">
      Қаратөбе ауданында аз қамтамасыз етілген отбасыларға (азаматтарға) тұрғын үй көмегін көрсетудің мөлшерін және тәртібін айқындау Қағидалары (бұдан әрі - Қағидалар) Қазақстан Республикасының 1997 жылдың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10"/>
    <w:bookmarkStart w:name="z18" w:id="11"/>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1"/>
    <w:bookmarkStart w:name="z19" w:id="12"/>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2"/>
    <w:bookmarkStart w:name="z20" w:id="13"/>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3"/>
    <w:bookmarkStart w:name="z21" w:id="14"/>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4"/>
    <w:bookmarkStart w:name="z22" w:id="15"/>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5"/>
    <w:bookmarkStart w:name="z23" w:id="16"/>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6"/>
    <w:bookmarkStart w:name="z24" w:id="17"/>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7"/>
    <w:bookmarkStart w:name="z25" w:id="1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8"/>
    <w:bookmarkStart w:name="z26" w:id="1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9"/>
    <w:bookmarkStart w:name="z27" w:id="2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20"/>
    <w:bookmarkStart w:name="z28" w:id="2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21"/>
    <w:bookmarkStart w:name="z29" w:id="2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2"/>
    <w:bookmarkStart w:name="z30" w:id="23"/>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23"/>
    <w:bookmarkStart w:name="z31" w:id="24"/>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bookmarkEnd w:id="24"/>
    <w:bookmarkStart w:name="z32" w:id="25"/>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5"/>
    <w:bookmarkStart w:name="z33" w:id="26"/>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6"/>
    <w:bookmarkStart w:name="z34" w:id="27"/>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7"/>
    <w:bookmarkStart w:name="z35" w:id="28"/>
    <w:p>
      <w:pPr>
        <w:spacing w:after="0"/>
        <w:ind w:left="0"/>
        <w:jc w:val="left"/>
      </w:pPr>
      <w:r>
        <w:rPr>
          <w:rFonts w:ascii="Times New Roman"/>
          <w:b/>
          <w:i w:val="false"/>
          <w:color w:val="000000"/>
        </w:rPr>
        <w:t xml:space="preserve"> 2. Тұрғын үй көмегін тағайындау тәртібі</w:t>
      </w:r>
    </w:p>
    <w:bookmarkEnd w:id="28"/>
    <w:bookmarkStart w:name="z36" w:id="29"/>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9"/>
    <w:bookmarkStart w:name="z37" w:id="3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30"/>
    <w:bookmarkStart w:name="z38" w:id="31"/>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1"/>
    <w:bookmarkStart w:name="z39" w:id="32"/>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2"/>
    <w:bookmarkStart w:name="z40" w:id="33"/>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3"/>
    <w:bookmarkStart w:name="z41" w:id="34"/>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4"/>
    <w:bookmarkStart w:name="z42" w:id="35"/>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5"/>
    <w:bookmarkStart w:name="z43" w:id="36"/>
    <w:p>
      <w:pPr>
        <w:spacing w:after="0"/>
        <w:ind w:left="0"/>
        <w:jc w:val="both"/>
      </w:pPr>
      <w:r>
        <w:rPr>
          <w:rFonts w:ascii="Times New Roman"/>
          <w:b w:val="false"/>
          <w:i w:val="false"/>
          <w:color w:val="000000"/>
          <w:sz w:val="28"/>
        </w:rPr>
        <w:t>
      7) банктік шоты;</w:t>
      </w:r>
    </w:p>
    <w:bookmarkEnd w:id="36"/>
    <w:bookmarkStart w:name="z44" w:id="37"/>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7"/>
    <w:bookmarkStart w:name="z45" w:id="38"/>
    <w:p>
      <w:pPr>
        <w:spacing w:after="0"/>
        <w:ind w:left="0"/>
        <w:jc w:val="both"/>
      </w:pPr>
      <w:r>
        <w:rPr>
          <w:rFonts w:ascii="Times New Roman"/>
          <w:b w:val="false"/>
          <w:i w:val="false"/>
          <w:color w:val="000000"/>
          <w:sz w:val="28"/>
        </w:rPr>
        <w:t>
      9) коммуналдық қызметтерді тұтынуға арналған шоттар;</w:t>
      </w:r>
    </w:p>
    <w:bookmarkEnd w:id="38"/>
    <w:bookmarkStart w:name="z46" w:id="39"/>
    <w:p>
      <w:pPr>
        <w:spacing w:after="0"/>
        <w:ind w:left="0"/>
        <w:jc w:val="both"/>
      </w:pPr>
      <w:r>
        <w:rPr>
          <w:rFonts w:ascii="Times New Roman"/>
          <w:b w:val="false"/>
          <w:i w:val="false"/>
          <w:color w:val="000000"/>
          <w:sz w:val="28"/>
        </w:rPr>
        <w:t>
      10) телекоммуникация қызметтері үшін түбіртек - шот немесе байланыс қызметтерін көрсетуге арналған шарттың көшірмесі;</w:t>
      </w:r>
    </w:p>
    <w:bookmarkEnd w:id="39"/>
    <w:bookmarkStart w:name="z47" w:id="40"/>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0"/>
    <w:bookmarkStart w:name="z48"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1"/>
    <w:bookmarkStart w:name="z49" w:id="42"/>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2"/>
    <w:bookmarkStart w:name="z50" w:id="43"/>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3"/>
    <w:bookmarkStart w:name="z51" w:id="4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4"/>
    <w:bookmarkStart w:name="z52" w:id="45"/>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5"/>
    <w:bookmarkStart w:name="z53" w:id="46"/>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6"/>
    <w:bookmarkStart w:name="z54" w:id="47"/>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7"/>
    <w:bookmarkStart w:name="z55" w:id="48"/>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8"/>
    <w:bookmarkStart w:name="z56" w:id="49"/>
    <w:p>
      <w:pPr>
        <w:spacing w:after="0"/>
        <w:ind w:left="0"/>
        <w:jc w:val="left"/>
      </w:pPr>
      <w:r>
        <w:rPr>
          <w:rFonts w:ascii="Times New Roman"/>
          <w:b/>
          <w:i w:val="false"/>
          <w:color w:val="000000"/>
        </w:rPr>
        <w:t xml:space="preserve"> 3. Тұрғын үй көмегін төлеу</w:t>
      </w:r>
    </w:p>
    <w:bookmarkEnd w:id="49"/>
    <w:bookmarkStart w:name="z57" w:id="50"/>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екінші деңгейдегі банктер арқылы жүзеге асырады.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