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ce5b" w14:textId="416c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Шежін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56-9 шешімі. Батыс Қазақстан облысының Әділет департаментінде 2020 жылғы 28 желтоқсанда № 6671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Шежін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48 466 мың теңге:</w:t>
      </w:r>
    </w:p>
    <w:bookmarkEnd w:id="2"/>
    <w:bookmarkStart w:name="z6" w:id="3"/>
    <w:p>
      <w:pPr>
        <w:spacing w:after="0"/>
        <w:ind w:left="0"/>
        <w:jc w:val="both"/>
      </w:pPr>
      <w:r>
        <w:rPr>
          <w:rFonts w:ascii="Times New Roman"/>
          <w:b w:val="false"/>
          <w:i w:val="false"/>
          <w:color w:val="000000"/>
          <w:sz w:val="28"/>
        </w:rPr>
        <w:t>
      салықтық түсімдер – 852 мың теңге;</w:t>
      </w:r>
    </w:p>
    <w:bookmarkEnd w:id="3"/>
    <w:bookmarkStart w:name="z7" w:id="4"/>
    <w:p>
      <w:pPr>
        <w:spacing w:after="0"/>
        <w:ind w:left="0"/>
        <w:jc w:val="both"/>
      </w:pPr>
      <w:r>
        <w:rPr>
          <w:rFonts w:ascii="Times New Roman"/>
          <w:b w:val="false"/>
          <w:i w:val="false"/>
          <w:color w:val="000000"/>
          <w:sz w:val="28"/>
        </w:rPr>
        <w:t>
      салықтық емес түсімдер – 237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47 377 мың теңге;</w:t>
      </w:r>
    </w:p>
    <w:bookmarkEnd w:id="6"/>
    <w:bookmarkStart w:name="z10" w:id="7"/>
    <w:p>
      <w:pPr>
        <w:spacing w:after="0"/>
        <w:ind w:left="0"/>
        <w:jc w:val="both"/>
      </w:pPr>
      <w:r>
        <w:rPr>
          <w:rFonts w:ascii="Times New Roman"/>
          <w:b w:val="false"/>
          <w:i w:val="false"/>
          <w:color w:val="000000"/>
          <w:sz w:val="28"/>
        </w:rPr>
        <w:t>
      2) шығындар – 50 625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-2 159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2 159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2 159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3 172 мың теңге,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 3 172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11-9</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24.11.2021 </w:t>
      </w:r>
      <w:r>
        <w:rPr>
          <w:rFonts w:ascii="Times New Roman"/>
          <w:b w:val="false"/>
          <w:i w:val="false"/>
          <w:color w:val="000000"/>
          <w:sz w:val="28"/>
        </w:rPr>
        <w:t>№ 13-10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1 508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890 мың теңге;</w:t>
      </w:r>
    </w:p>
    <w:p>
      <w:pPr>
        <w:spacing w:after="0"/>
        <w:ind w:left="0"/>
        <w:jc w:val="both"/>
      </w:pPr>
      <w:r>
        <w:rPr>
          <w:rFonts w:ascii="Times New Roman"/>
          <w:b w:val="false"/>
          <w:i w:val="false"/>
          <w:color w:val="000000"/>
          <w:sz w:val="28"/>
        </w:rPr>
        <w:t>
      көшеттер мен жасыл желектерді суару – 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Шежін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,Тасқала аудандық мәслихатының 2020 жылғы 23 желтоқсандағы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Шежін ауылдық округінің бюджетінде аудандық бюджеттен берілетін субвенция түсімдері жалпы сомасы 43 486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әлеуметтік қамсыздандыру, бiлiм беру, мәдениет, спорт және ветеринария саласындағы мамандарға қызметтің осы түрлерімен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№56-9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Шежін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16-7</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№56-9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Шежін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№56-9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Шежін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