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32da" w14:textId="5fb3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№38-6 "2020-2022 жылдарға арналған Теректі ауданының Богдановка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6 сәуірдегі № 40-6 шешімі. Батыс Қазақстан облысының Әділет департаментінде 2020 жылғы 7 сәуірде № 6120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200Ескерту. Күші жойылды - Батыс Қазақстан облысы Теректі аудандық мәслихатының 24.02.2021 № 3-4 шешімімен (алғашқы ресми жарияланған күнінен бастап қолданысқа енгізіледі).8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38-6 "2020-2022 жылдарға арналған Теректі ауданының Богдановка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5945 тіркелген, 2020 жылғы 17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Богдановка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36 344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4 091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2 857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29 396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36 344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 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Богдановка ауылдық округінің бюджетінде жоғары тұрған бюджеттен бөлінетін нысаналы трансферттердің түсімдері жалпы сомасы 622 мың теңге көлемінде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 № 40-6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Богдановка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