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9dd4" w14:textId="c1c9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№38-14 "2020-2022 жылдарға арналған Теректі ауданының Шаған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23 шілдедегі № 43-9 шешімі. Батыс Қазақстан облысының Әділет департаментінде 2020 жылғы 24 шілдеде № 6315 болып тіркелді. Күші жойылды - Батыс Қазақстан облысы Теректі аудандық мәслихатының 2021 жылғы 24 ақпандағы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№38-14 "2020-2022 жылдарға арналған Теректі ауданының Шаған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№5943 тіркелген, 2020 жылғы 17 қаңтарда Қазақстан Республикасы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Шаған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58 639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7 305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51 334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58 934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 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Шаған ауылдық округінің бюджетінде жоғары тұрған бюджеттен бөлінетін нысаналы трансферттердің түсімдері 5 000 мың теңге жалпы сомасында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шілдедегі № 43-9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Шаған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