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c64f" w14:textId="852c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5 ақпандағы №39-1 "Теректі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28 желтоқсандағы № 48-3 шешімі. Батыс Қазақстан облысының Әділет департаментінде 2021 жылғы 8 қаңтарда № 6770 болып тіркелді. Күші жойылды - Батыс Қазақстан облысы Теректі аудандық мәслихатының 2023 жылғы 30 мамырдағы № 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30.05.2023 </w:t>
      </w:r>
      <w:r>
        <w:rPr>
          <w:rFonts w:ascii="Times New Roman"/>
          <w:b w:val="false"/>
          <w:i w:val="false"/>
          <w:color w:val="ff0000"/>
          <w:sz w:val="28"/>
        </w:rPr>
        <w:t>№ 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5 ақпандағы №39-1 "Теректі ауданында аз қамтамасыз етілген отбасыларға (азаматтарға) тұрғын үй көмегін көрсетудің мөлшерін және тәртібін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6026 тіркелген, 2020 жылы 14 ақпанда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48-3 шешіміне қосымша</w:t>
            </w:r>
          </w:p>
        </w:tc>
      </w:tr>
    </w:tbl>
    <w:bookmarkStart w:name="z11" w:id="5"/>
    <w:p>
      <w:pPr>
        <w:spacing w:after="0"/>
        <w:ind w:left="0"/>
        <w:jc w:val="left"/>
      </w:pPr>
      <w:r>
        <w:rPr>
          <w:rFonts w:ascii="Times New Roman"/>
          <w:b/>
          <w:i w:val="false"/>
          <w:color w:val="000000"/>
        </w:rPr>
        <w:t xml:space="preserve"> Теректі ауданында аз қамтамасыз етілген отбасыларға (азаматтарға) тұрғын үй көмегін көрсетудің мөлшерін және тәртібін айқындаудың қағидалары</w:t>
      </w:r>
    </w:p>
    <w:bookmarkEnd w:id="5"/>
    <w:bookmarkStart w:name="z12" w:id="6"/>
    <w:p>
      <w:pPr>
        <w:spacing w:after="0"/>
        <w:ind w:left="0"/>
        <w:jc w:val="both"/>
      </w:pPr>
      <w:r>
        <w:rPr>
          <w:rFonts w:ascii="Times New Roman"/>
          <w:b w:val="false"/>
          <w:i w:val="false"/>
          <w:color w:val="000000"/>
          <w:sz w:val="28"/>
        </w:rPr>
        <w:t xml:space="preserve">
      Осы Теректі ауданында аз қамтамасыз етілген отбасыларға (азаматтарға) тұрғын үй көмегін көрсетудің мөлшерін және тәртібін айқындаудың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Теректі ауданында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негiзгi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аз қамтылған отбасылардың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bookmarkStart w:name="z16" w:id="10"/>
    <w:p>
      <w:pPr>
        <w:spacing w:after="0"/>
        <w:ind w:left="0"/>
        <w:jc w:val="both"/>
      </w:pPr>
      <w:r>
        <w:rPr>
          <w:rFonts w:ascii="Times New Roman"/>
          <w:b w:val="false"/>
          <w:i w:val="false"/>
          <w:color w:val="000000"/>
          <w:sz w:val="28"/>
        </w:rPr>
        <w:t>
      2) аз қамтылған отбасылар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уәкілетті орган – "Теректі ауданының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9"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1" w:id="15"/>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5"/>
    <w:bookmarkStart w:name="z22" w:id="16"/>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6"/>
    <w:bookmarkStart w:name="z23" w:id="17"/>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5"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9"/>
    <w:bookmarkStart w:name="z26" w:id="20"/>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аз қамтылған отбасының жиынтық табысынан бес пайыз мөлшерінде белгіленеді.</w:t>
      </w:r>
    </w:p>
    <w:bookmarkEnd w:id="20"/>
    <w:bookmarkStart w:name="z27" w:id="21"/>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28" w:id="22"/>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29"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0" w:id="24"/>
    <w:p>
      <w:pPr>
        <w:spacing w:after="0"/>
        <w:ind w:left="0"/>
        <w:jc w:val="left"/>
      </w:pPr>
      <w:r>
        <w:rPr>
          <w:rFonts w:ascii="Times New Roman"/>
          <w:b/>
          <w:i w:val="false"/>
          <w:color w:val="000000"/>
        </w:rPr>
        <w:t xml:space="preserve"> 2-тарау. Тұрғын үй көмегiн тағайындау тәртiбi</w:t>
      </w:r>
    </w:p>
    <w:bookmarkEnd w:id="24"/>
    <w:bookmarkStart w:name="z31" w:id="2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5"/>
    <w:bookmarkStart w:name="z32" w:id="2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6"/>
    <w:bookmarkStart w:name="z33" w:id="27"/>
    <w:p>
      <w:pPr>
        <w:spacing w:after="0"/>
        <w:ind w:left="0"/>
        <w:jc w:val="both"/>
      </w:pPr>
      <w:r>
        <w:rPr>
          <w:rFonts w:ascii="Times New Roman"/>
          <w:b w:val="false"/>
          <w:i w:val="false"/>
          <w:color w:val="000000"/>
          <w:sz w:val="28"/>
        </w:rPr>
        <w:t>
      2) Аз қамтылған отбасы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7"/>
    <w:bookmarkStart w:name="z34" w:id="28"/>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8"/>
    <w:bookmarkStart w:name="z35" w:id="29"/>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9"/>
    <w:bookmarkStart w:name="z36" w:id="30"/>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0"/>
    <w:bookmarkStart w:name="z37" w:id="31"/>
    <w:p>
      <w:pPr>
        <w:spacing w:after="0"/>
        <w:ind w:left="0"/>
        <w:jc w:val="both"/>
      </w:pPr>
      <w:r>
        <w:rPr>
          <w:rFonts w:ascii="Times New Roman"/>
          <w:b w:val="false"/>
          <w:i w:val="false"/>
          <w:color w:val="000000"/>
          <w:sz w:val="28"/>
        </w:rPr>
        <w:t>
      6) банктік шоты;</w:t>
      </w:r>
    </w:p>
    <w:bookmarkEnd w:id="31"/>
    <w:bookmarkStart w:name="z38" w:id="32"/>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2"/>
    <w:bookmarkStart w:name="z39" w:id="33"/>
    <w:p>
      <w:pPr>
        <w:spacing w:after="0"/>
        <w:ind w:left="0"/>
        <w:jc w:val="both"/>
      </w:pPr>
      <w:r>
        <w:rPr>
          <w:rFonts w:ascii="Times New Roman"/>
          <w:b w:val="false"/>
          <w:i w:val="false"/>
          <w:color w:val="000000"/>
          <w:sz w:val="28"/>
        </w:rPr>
        <w:t>
      8) коммуналдық қызметтерді тұтынуға арналған шоттар;</w:t>
      </w:r>
    </w:p>
    <w:bookmarkEnd w:id="33"/>
    <w:bookmarkStart w:name="z40" w:id="34"/>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4"/>
    <w:bookmarkStart w:name="z41" w:id="35"/>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5"/>
    <w:bookmarkStart w:name="z42" w:id="36"/>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6"/>
    <w:bookmarkStart w:name="z43" w:id="37"/>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11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7"/>
    <w:bookmarkStart w:name="z44" w:id="38"/>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8"/>
    <w:bookmarkStart w:name="z45" w:id="39"/>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9"/>
    <w:bookmarkStart w:name="z46" w:id="40"/>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0"/>
    <w:bookmarkStart w:name="z47" w:id="41"/>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1"/>
    <w:bookmarkStart w:name="z48" w:id="42"/>
    <w:p>
      <w:pPr>
        <w:spacing w:after="0"/>
        <w:ind w:left="0"/>
        <w:jc w:val="both"/>
      </w:pPr>
      <w:r>
        <w:rPr>
          <w:rFonts w:ascii="Times New Roman"/>
          <w:b w:val="false"/>
          <w:i w:val="false"/>
          <w:color w:val="000000"/>
          <w:sz w:val="28"/>
        </w:rPr>
        <w:t>
      11. Уәкілетті орган аз қамтылған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2"/>
    <w:bookmarkStart w:name="z49" w:id="43"/>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3"/>
    <w:bookmarkStart w:name="z50" w:id="44"/>
    <w:p>
      <w:pPr>
        <w:spacing w:after="0"/>
        <w:ind w:left="0"/>
        <w:jc w:val="left"/>
      </w:pPr>
      <w:r>
        <w:rPr>
          <w:rFonts w:ascii="Times New Roman"/>
          <w:b/>
          <w:i w:val="false"/>
          <w:color w:val="000000"/>
        </w:rPr>
        <w:t xml:space="preserve"> 3-тарау. Тұрғын үй көмегiн төлеу</w:t>
      </w:r>
    </w:p>
    <w:bookmarkEnd w:id="44"/>
    <w:bookmarkStart w:name="z51" w:id="45"/>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 екінші деңгейдегі банктер арқылы уәкілетті органмен жүзеге асырылады.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