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1860" w14:textId="e0a1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7 қазандағы № 60-5 шешімі. Батыс Қазақстан облысының Әділет департаментінде 2020 жылғы 9 қазанда № 6417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Шыңғырлау аудандық мәслихатыШЕШІМ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Шыңғырлау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Шыңғырлау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Шыңғырлау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Шыңғырлау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(С.Шагиров)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Жазыкбаев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7 қазандағы №60-5 шешіміне</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Шыңғырлау ауданында бейбіт жиналыстарды ұйымдастыру және өткізу үшін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016"/>
        <w:gridCol w:w="7680"/>
        <w:gridCol w:w="2621"/>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Шынғырлау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 алаңы - Л.Қылышев көшесі (Победа көшесінің қиылысынан - Қуантаев көшесінің қиылысына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Шынғырлау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 алаңы - Л. Қылышев көшесі (С. Датов көшесінің қиылысынан "Асан қайғы" алаңына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алды - Тәуелсіздік көшесі (Тәуелсіздік көшесіндегі саябақтың алдынан бастап - Алматы көшесінің қиылысына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алды - Сағырбаев көшесі (Сағырбаев көшесіндегі саябақтың алдынан бастап - Сейфуллин көшесінің қыйлысына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алды - С.Есқалиев көшесі (Тленшиева көшесінен бастап - С.Есқалиев көшесінің қиылысына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тың (Казахтелеком) алды - Жастар көшесі (Жастар көшесінен бастап - Достық көшесінің қиылысына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алды - Б.Мұхамбетов көшесі (Б.Мұхамбетов көшесіндегі саябақтың алдынан бастап - Н.Азовсков көшесінің қиылысына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алды - Бейбітшілік көшесі (Қ.Байғалиев көшесінен бастап - Бейбітшілік көшесінің қиылысына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алды - Абай көшесі (Абай көшесіндегі саябақтың алдынан бастап - Абай көшесінің соңына дейін)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bl>
    <w:bookmarkStart w:name="z14" w:id="8"/>
    <w:p>
      <w:pPr>
        <w:spacing w:after="0"/>
        <w:ind w:left="0"/>
        <w:jc w:val="both"/>
      </w:pPr>
      <w:r>
        <w:rPr>
          <w:rFonts w:ascii="Times New Roman"/>
          <w:b w:val="false"/>
          <w:i w:val="false"/>
          <w:color w:val="000000"/>
          <w:sz w:val="28"/>
        </w:rPr>
        <w:t>
      Ескерту: аббревиатуралардың шешуі:</w:t>
      </w:r>
    </w:p>
    <w:bookmarkEnd w:id="8"/>
    <w:bookmarkStart w:name="z15" w:id="9"/>
    <w:p>
      <w:pPr>
        <w:spacing w:after="0"/>
        <w:ind w:left="0"/>
        <w:jc w:val="both"/>
      </w:pPr>
      <w:r>
        <w:rPr>
          <w:rFonts w:ascii="Times New Roman"/>
          <w:b w:val="false"/>
          <w:i w:val="false"/>
          <w:color w:val="000000"/>
          <w:sz w:val="28"/>
        </w:rPr>
        <w:t>
      АТС (Казахтелеком) – Автоматтындырылған телефондық станциясы (Казахтелеком).</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7 қазандағы  №60-5 шешіміне</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Шыңғырлау ауданында бейбіт жиналыстарды ұйымдастыру және өткізуге арналған арнайы орындарды пайдалану тәртібі</w:t>
      </w:r>
    </w:p>
    <w:bookmarkEnd w:id="10"/>
    <w:bookmarkStart w:name="z18" w:id="11"/>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11"/>
    <w:bookmarkStart w:name="z19" w:id="12"/>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2"/>
    <w:bookmarkStart w:name="z20" w:id="13"/>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3"/>
    <w:bookmarkStart w:name="z21" w:id="14"/>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4"/>
    <w:bookmarkStart w:name="z22" w:id="15"/>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5"/>
    <w:bookmarkStart w:name="z23" w:id="16"/>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7 қазандағы №60-5 шешіміне</w:t>
            </w:r>
            <w:r>
              <w:br/>
            </w:r>
            <w:r>
              <w:rPr>
                <w:rFonts w:ascii="Times New Roman"/>
                <w:b w:val="false"/>
                <w:i w:val="false"/>
                <w:color w:val="000000"/>
                <w:sz w:val="20"/>
              </w:rPr>
              <w:t>3-қосымша</w:t>
            </w:r>
          </w:p>
        </w:tc>
      </w:tr>
    </w:tbl>
    <w:bookmarkStart w:name="z25" w:id="17"/>
    <w:p>
      <w:pPr>
        <w:spacing w:after="0"/>
        <w:ind w:left="0"/>
        <w:jc w:val="left"/>
      </w:pPr>
      <w:r>
        <w:rPr>
          <w:rFonts w:ascii="Times New Roman"/>
          <w:b/>
          <w:i w:val="false"/>
          <w:color w:val="000000"/>
        </w:rPr>
        <w:t xml:space="preserve"> Шыңғырлау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7"/>
    <w:bookmarkStart w:name="z26" w:id="18"/>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8"/>
    <w:bookmarkStart w:name="z27" w:id="19"/>
    <w:p>
      <w:pPr>
        <w:spacing w:after="0"/>
        <w:ind w:left="0"/>
        <w:jc w:val="both"/>
      </w:pPr>
      <w:r>
        <w:rPr>
          <w:rFonts w:ascii="Times New Roman"/>
          <w:b w:val="false"/>
          <w:i w:val="false"/>
          <w:color w:val="000000"/>
          <w:sz w:val="28"/>
        </w:rPr>
        <w:t>
      2. Бейбіт жиналыстарды ұйымдастыруды және өткізуді:</w:t>
      </w:r>
    </w:p>
    <w:bookmarkEnd w:id="19"/>
    <w:bookmarkStart w:name="z28" w:id="20"/>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20"/>
    <w:bookmarkStart w:name="z29" w:id="21"/>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21"/>
    <w:bookmarkStart w:name="z30" w:id="22"/>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2"/>
    <w:bookmarkStart w:name="z31" w:id="23"/>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7 қазандағы №60-5 шешіміне</w:t>
            </w:r>
            <w:r>
              <w:br/>
            </w:r>
            <w:r>
              <w:rPr>
                <w:rFonts w:ascii="Times New Roman"/>
                <w:b w:val="false"/>
                <w:i w:val="false"/>
                <w:color w:val="000000"/>
                <w:sz w:val="20"/>
              </w:rPr>
              <w:t>4-қосымша</w:t>
            </w:r>
          </w:p>
        </w:tc>
      </w:tr>
    </w:tbl>
    <w:bookmarkStart w:name="z33" w:id="24"/>
    <w:p>
      <w:pPr>
        <w:spacing w:after="0"/>
        <w:ind w:left="0"/>
        <w:jc w:val="left"/>
      </w:pPr>
      <w:r>
        <w:rPr>
          <w:rFonts w:ascii="Times New Roman"/>
          <w:b/>
          <w:i w:val="false"/>
          <w:color w:val="000000"/>
        </w:rPr>
        <w:t xml:space="preserve"> Шыңғырлау ауданында пикеттеуді өткізуге тыйым салынған іргелес аумақтардың шекаралары</w:t>
      </w:r>
    </w:p>
    <w:bookmarkEnd w:id="24"/>
    <w:bookmarkStart w:name="z34" w:id="25"/>
    <w:p>
      <w:pPr>
        <w:spacing w:after="0"/>
        <w:ind w:left="0"/>
        <w:jc w:val="both"/>
      </w:pPr>
      <w:r>
        <w:rPr>
          <w:rFonts w:ascii="Times New Roman"/>
          <w:b w:val="false"/>
          <w:i w:val="false"/>
          <w:color w:val="000000"/>
          <w:sz w:val="28"/>
        </w:rPr>
        <w:t>
      Шыңғырлау ауданында келесі объектілердің іргелес аумақтарынан кемінде 100 метр қашықтықта пикеттеуді өткізу шекаралары айқындалсын:</w:t>
      </w:r>
    </w:p>
    <w:bookmarkEnd w:id="25"/>
    <w:bookmarkStart w:name="z35" w:id="26"/>
    <w:p>
      <w:pPr>
        <w:spacing w:after="0"/>
        <w:ind w:left="0"/>
        <w:jc w:val="both"/>
      </w:pPr>
      <w:r>
        <w:rPr>
          <w:rFonts w:ascii="Times New Roman"/>
          <w:b w:val="false"/>
          <w:i w:val="false"/>
          <w:color w:val="000000"/>
          <w:sz w:val="28"/>
        </w:rPr>
        <w:t>
      1) жаппай жерлеу орындары;</w:t>
      </w:r>
    </w:p>
    <w:bookmarkEnd w:id="26"/>
    <w:bookmarkStart w:name="z36" w:id="27"/>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7"/>
    <w:bookmarkStart w:name="z37" w:id="28"/>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8"/>
    <w:bookmarkStart w:name="z38" w:id="29"/>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9"/>
    <w:bookmarkStart w:name="z39" w:id="30"/>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