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567f" w14:textId="26a5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құндылықтарына бухгалтерлік есеп жүргізу жөніндегі нұсқаулықты бекіту туралы" Қазақстан Республикасы Ұлттық экономика министрінің 2015 жылғы 3 қыркүйектегі № 630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20 қаңтардағы № 21 бұйрығы. Қазақстан Республикасының Әділет министрлігінде 2021 жылғы 21 қаңтарда № 22094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құндылықтарына бухгалтерлік есеп жүргізу жөніндегі нұсқаулықты бекіту туралы" Қазақстан Республикасы Ұлттық экономика министрінің 2015 жылғы 3 қыркүйектегі № </w:t>
      </w:r>
      <w:r>
        <w:rPr>
          <w:rFonts w:ascii="Times New Roman"/>
          <w:b w:val="false"/>
          <w:i w:val="false"/>
          <w:color w:val="000000"/>
          <w:sz w:val="28"/>
        </w:rPr>
        <w:t>630</w:t>
      </w:r>
      <w:r>
        <w:rPr>
          <w:rFonts w:ascii="Times New Roman"/>
          <w:b w:val="false"/>
          <w:i w:val="false"/>
          <w:color w:val="000000"/>
          <w:sz w:val="28"/>
        </w:rPr>
        <w:t xml:space="preserve"> (Қазақстан Республикасының Әділет министрлігінде 2015 жылы 8 қазанда № 12150 болып тіркелді, "Әділет" нормативтік құқықтық актілерінің ақпараттық-құқықтық жүйесінде 2015 жылғы 20 қазанда, "Егемен Қазақстан" 2016 жылғы 16 шілдеде № 135 (28261) жарияланды)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Мемлекеттік материалдық резервтер комитетінде (бұдан әрі – Комитет) мемлекеттік материалдық резервтің материалдық құндылықтарына бухгалтерлік есеп "Мемлекеттік мекемелердің бухгалтерлік есеп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(бұдан әрі – Шоттар жоспары) негізінде осы Нұсқаулыққа қосымшаға сәйкес мемлекеттік материалдық резервтің материалдық құндылықтары үшін шоттар жоспарындағы бірыңғай балансында жүргізіледі.</w:t>
      </w:r>
    </w:p>
    <w:bookmarkEnd w:id="2"/>
    <w:p>
      <w:pPr>
        <w:spacing w:after="0"/>
        <w:ind w:left="0"/>
        <w:jc w:val="both"/>
      </w:pPr>
      <w:r>
        <w:rPr>
          <w:rFonts w:ascii="Times New Roman"/>
          <w:b w:val="false"/>
          <w:i w:val="false"/>
          <w:color w:val="000000"/>
          <w:sz w:val="28"/>
        </w:rPr>
        <w:t>
      Мемлекеттік материалдық резервтің материалдық құндылықтарын жеткізу, шығару, есептен шығару, орнын ауыстыру, басқа мемлекеттік органдардың балансына беру кезінде, бухгалтерлік есеп осы Нұсқаулыққа және Бухгалтерлік есеп жүргізу ережесіне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"7. 1319 "Өзге материалдар" шотында материалдық құндылықтар мақсаты бойынша есепке алынады.</w:t>
      </w:r>
    </w:p>
    <w:bookmarkEnd w:id="3"/>
    <w:p>
      <w:pPr>
        <w:spacing w:after="0"/>
        <w:ind w:left="0"/>
        <w:jc w:val="both"/>
      </w:pPr>
      <w:r>
        <w:rPr>
          <w:rFonts w:ascii="Times New Roman"/>
          <w:b w:val="false"/>
          <w:i w:val="false"/>
          <w:color w:val="000000"/>
          <w:sz w:val="28"/>
        </w:rPr>
        <w:t>
      1340 "Тауарлар" шотында кәдеге жаратылған тауарлар есепке алынады.</w:t>
      </w:r>
    </w:p>
    <w:bookmarkStart w:name="z7" w:id="4"/>
    <w:p>
      <w:pPr>
        <w:spacing w:after="0"/>
        <w:ind w:left="0"/>
        <w:jc w:val="both"/>
      </w:pPr>
      <w:r>
        <w:rPr>
          <w:rFonts w:ascii="Times New Roman"/>
          <w:b w:val="false"/>
          <w:i w:val="false"/>
          <w:color w:val="000000"/>
          <w:sz w:val="28"/>
        </w:rPr>
        <w:t>
      8. 1319 "Өзге материалдар" шоты:</w:t>
      </w:r>
    </w:p>
    <w:bookmarkEnd w:id="4"/>
    <w:p>
      <w:pPr>
        <w:spacing w:after="0"/>
        <w:ind w:left="0"/>
        <w:jc w:val="both"/>
      </w:pPr>
      <w:r>
        <w:rPr>
          <w:rFonts w:ascii="Times New Roman"/>
          <w:b w:val="false"/>
          <w:i w:val="false"/>
          <w:color w:val="000000"/>
          <w:sz w:val="28"/>
        </w:rPr>
        <w:t>
      1319-1 "Мемлекеттік резервтің материалдық құндылықтары (оның ішінде ізгілік көмек көрсету)";</w:t>
      </w:r>
    </w:p>
    <w:p>
      <w:pPr>
        <w:spacing w:after="0"/>
        <w:ind w:left="0"/>
        <w:jc w:val="both"/>
      </w:pPr>
      <w:r>
        <w:rPr>
          <w:rFonts w:ascii="Times New Roman"/>
          <w:b w:val="false"/>
          <w:i w:val="false"/>
          <w:color w:val="000000"/>
          <w:sz w:val="28"/>
        </w:rPr>
        <w:t>
      1319-2 "Жұмылдыру резервінің материалдық құндылықтары";</w:t>
      </w:r>
    </w:p>
    <w:p>
      <w:pPr>
        <w:spacing w:after="0"/>
        <w:ind w:left="0"/>
        <w:jc w:val="both"/>
      </w:pPr>
      <w:r>
        <w:rPr>
          <w:rFonts w:ascii="Times New Roman"/>
          <w:b w:val="false"/>
          <w:i w:val="false"/>
          <w:color w:val="000000"/>
          <w:sz w:val="28"/>
        </w:rPr>
        <w:t>
      1319-3 "Төтенше жағдайлардың салдарын жоюға арналған материалдық құндылықтар";</w:t>
      </w:r>
    </w:p>
    <w:p>
      <w:pPr>
        <w:spacing w:after="0"/>
        <w:ind w:left="0"/>
        <w:jc w:val="both"/>
      </w:pPr>
      <w:r>
        <w:rPr>
          <w:rFonts w:ascii="Times New Roman"/>
          <w:b w:val="false"/>
          <w:i w:val="false"/>
          <w:color w:val="000000"/>
          <w:sz w:val="28"/>
        </w:rPr>
        <w:t xml:space="preserve">
      1319-4 "Нарыққа реттеушілік ықпал етуге арналған материалдық құндылықтар" қосалқы шоттарына бөлінеді. </w:t>
      </w:r>
    </w:p>
    <w:p>
      <w:pPr>
        <w:spacing w:after="0"/>
        <w:ind w:left="0"/>
        <w:jc w:val="both"/>
      </w:pPr>
      <w:r>
        <w:rPr>
          <w:rFonts w:ascii="Times New Roman"/>
          <w:b w:val="false"/>
          <w:i w:val="false"/>
          <w:color w:val="000000"/>
          <w:sz w:val="28"/>
        </w:rPr>
        <w:t>
      1340 "Тауарлар" шоты:</w:t>
      </w:r>
    </w:p>
    <w:p>
      <w:pPr>
        <w:spacing w:after="0"/>
        <w:ind w:left="0"/>
        <w:jc w:val="both"/>
      </w:pPr>
      <w:r>
        <w:rPr>
          <w:rFonts w:ascii="Times New Roman"/>
          <w:b w:val="false"/>
          <w:i w:val="false"/>
          <w:color w:val="000000"/>
          <w:sz w:val="28"/>
        </w:rPr>
        <w:t>
      1340-1 "Кәдеге жаратылған тауарлар" қосалқы шотқа бөлінеді.";</w:t>
      </w:r>
    </w:p>
    <w:bookmarkStart w:name="z8" w:id="5"/>
    <w:p>
      <w:pPr>
        <w:spacing w:after="0"/>
        <w:ind w:left="0"/>
        <w:jc w:val="both"/>
      </w:pPr>
      <w:r>
        <w:rPr>
          <w:rFonts w:ascii="Times New Roman"/>
          <w:b w:val="false"/>
          <w:i w:val="false"/>
          <w:color w:val="000000"/>
          <w:sz w:val="28"/>
        </w:rPr>
        <w:t>
      мынадай мазмұндағы 12-1-тармақпен толықтырылсын:</w:t>
      </w:r>
    </w:p>
    <w:bookmarkEnd w:id="5"/>
    <w:bookmarkStart w:name="z9" w:id="6"/>
    <w:p>
      <w:pPr>
        <w:spacing w:after="0"/>
        <w:ind w:left="0"/>
        <w:jc w:val="both"/>
      </w:pPr>
      <w:r>
        <w:rPr>
          <w:rFonts w:ascii="Times New Roman"/>
          <w:b w:val="false"/>
          <w:i w:val="false"/>
          <w:color w:val="000000"/>
          <w:sz w:val="28"/>
        </w:rPr>
        <w:t>
      "12-1. 1340-1 "Кәдеге жаратылған тауарлар" қосалқы шотында кәдеге жаратылған тауарлар есепке алынады.";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"13. Шоттар жоспарына сәйкес төленген материалдық құндылықтардың сомасына 3210 "Жеткізушілерге және мердігерлерге қысқа мерзімді кредиторлық берешек" шотының дебеті және 1080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тағайындаулары" қосалқы шотының кредиті бойынша жазба жүргізіледі.</w:t>
      </w:r>
    </w:p>
    <w:bookmarkEnd w:id="7"/>
    <w:p>
      <w:pPr>
        <w:spacing w:after="0"/>
        <w:ind w:left="0"/>
        <w:jc w:val="both"/>
      </w:pPr>
      <w:r>
        <w:rPr>
          <w:rFonts w:ascii="Times New Roman"/>
          <w:b w:val="false"/>
          <w:i w:val="false"/>
          <w:color w:val="000000"/>
          <w:sz w:val="28"/>
        </w:rPr>
        <w:t>
      Шоттар жоспарына сәйкес жеткізілген материалдық құндылықтардың құнына 1319 "Өзге материалдар" шотының тиісті қосалқы шоттары дебетіне және 3210 "Жеткізушілерге және мердігерлерге қысқа мерзімді кредиторлық берешек" шотының тиісті қосалқы шоттарының кредитіне жазба жүргізіледі.</w:t>
      </w:r>
    </w:p>
    <w:p>
      <w:pPr>
        <w:spacing w:after="0"/>
        <w:ind w:left="0"/>
        <w:jc w:val="both"/>
      </w:pPr>
      <w:r>
        <w:rPr>
          <w:rFonts w:ascii="Times New Roman"/>
          <w:b w:val="false"/>
          <w:i w:val="false"/>
          <w:color w:val="000000"/>
          <w:sz w:val="28"/>
        </w:rPr>
        <w:t>
      Шоттар жоспарына сәйкес шығарылған материалдық құндылықтардың құны 1319 "Өзге материалдар" тиісті қосалқы шотының кредитіне және 7060 "Қорлар бойынша шығыстар" қосалқы шотының дебетіне жазылады.</w:t>
      </w:r>
    </w:p>
    <w:p>
      <w:pPr>
        <w:spacing w:after="0"/>
        <w:ind w:left="0"/>
        <w:jc w:val="both"/>
      </w:pPr>
      <w:r>
        <w:rPr>
          <w:rFonts w:ascii="Times New Roman"/>
          <w:b w:val="false"/>
          <w:i w:val="false"/>
          <w:color w:val="000000"/>
          <w:sz w:val="28"/>
        </w:rPr>
        <w:t>
      Шоттар жоспарына сәйкес жеткізілген кәдеге жаратылған тауарлар құнына 1340-1 "Кәдеге жаратылған тауарлар" қосалқы шотының дебетіне және 3210 "Жеткізушілерге және мердігерлерге қысқа мерзімді кредиторлық берешек" шотының тиісті қосалқы шоттарының кредитіне жазба жүргізіледі.</w:t>
      </w:r>
    </w:p>
    <w:p>
      <w:pPr>
        <w:spacing w:after="0"/>
        <w:ind w:left="0"/>
        <w:jc w:val="both"/>
      </w:pPr>
      <w:r>
        <w:rPr>
          <w:rFonts w:ascii="Times New Roman"/>
          <w:b w:val="false"/>
          <w:i w:val="false"/>
          <w:color w:val="000000"/>
          <w:sz w:val="28"/>
        </w:rPr>
        <w:t>
      Шоттар жоспарына сәйкес шығарылған кәдеге жаратылған тауарлар құнының 1340-1 "Кәдеге жаратылған тауарлар" қосалқы шотының кредитіне және 7060 "Қорлар бойынша шығыстар" қосалқы шотының дебетіне жазылады.</w:t>
      </w:r>
    </w:p>
    <w:bookmarkStart w:name="z12" w:id="8"/>
    <w:p>
      <w:pPr>
        <w:spacing w:after="0"/>
        <w:ind w:left="0"/>
        <w:jc w:val="both"/>
      </w:pPr>
      <w:r>
        <w:rPr>
          <w:rFonts w:ascii="Times New Roman"/>
          <w:b w:val="false"/>
          <w:i w:val="false"/>
          <w:color w:val="000000"/>
          <w:sz w:val="28"/>
        </w:rPr>
        <w:t xml:space="preserve">
      14. Қазақстан Республикасы Қаржы министрінің 2017 жылғы 1 тамыздағы № 468 (Нормативтік құқықтық актілерді мемлекеттік тіркеу тізілімінде № 15594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 есептілік нысандарын және оларды жасау мен ұсыну қағидаларына сәйкес материалдық құндылықтар Комитеттің балансында 020 "Қорлар" деген жолдың коды бойынша көрсетіледі.";</w:t>
      </w:r>
    </w:p>
    <w:bookmarkEnd w:id="8"/>
    <w:bookmarkStart w:name="z13" w:id="9"/>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қосымшада</w:t>
      </w:r>
      <w:r>
        <w:rPr>
          <w:rFonts w:ascii="Times New Roman"/>
          <w:b w:val="false"/>
          <w:i w:val="false"/>
          <w:color w:val="000000"/>
          <w:sz w:val="28"/>
        </w:rPr>
        <w:t xml:space="preserve"> Мемлекеттік материалдық резервтің материалдық құндылықтары есепке алу үшін шоттар жоспары мынадай мазмұндағы жолмен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710"/>
        <w:gridCol w:w="1599"/>
        <w:gridCol w:w="5737"/>
      </w:tblGrid>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тауарлар</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0"/>
    <w:p>
      <w:pPr>
        <w:spacing w:after="0"/>
        <w:ind w:left="0"/>
        <w:jc w:val="both"/>
      </w:pPr>
      <w:r>
        <w:rPr>
          <w:rFonts w:ascii="Times New Roman"/>
          <w:b w:val="false"/>
          <w:i w:val="false"/>
          <w:color w:val="000000"/>
          <w:sz w:val="28"/>
        </w:rPr>
        <w:t>
      2. Мемлекеттік материалдық резервтер комитеті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6" w:id="1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12"/>
    <w:bookmarkStart w:name="z17" w:id="1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ішінде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